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7205" w14:textId="382EF60A" w:rsidR="00B00079" w:rsidRPr="009C2512" w:rsidRDefault="009C2512" w:rsidP="009C2512">
      <w:pPr>
        <w:spacing w:after="0"/>
        <w:jc w:val="center"/>
        <w:rPr>
          <w:rFonts w:ascii="Garamond" w:hAnsi="Garamond"/>
          <w:sz w:val="28"/>
          <w:szCs w:val="28"/>
        </w:rPr>
      </w:pPr>
      <w:r w:rsidRPr="009C2512">
        <w:rPr>
          <w:rFonts w:ascii="Garamond" w:hAnsi="Garamond"/>
          <w:b/>
          <w:bCs/>
          <w:sz w:val="28"/>
          <w:szCs w:val="28"/>
        </w:rPr>
        <w:t>TOPIC:</w:t>
      </w:r>
      <w:r w:rsidRPr="009C2512">
        <w:rPr>
          <w:rFonts w:ascii="Garamond" w:hAnsi="Garamond"/>
          <w:sz w:val="28"/>
          <w:szCs w:val="28"/>
        </w:rPr>
        <w:t xml:space="preserve"> "</w:t>
      </w:r>
      <w:r w:rsidRPr="009C2512">
        <w:rPr>
          <w:rFonts w:ascii="Garamond" w:hAnsi="Garamond"/>
          <w:b/>
          <w:bCs/>
          <w:sz w:val="28"/>
          <w:szCs w:val="28"/>
        </w:rPr>
        <w:t>THE NEXUS OF CONNECTIVITY AND ECONOMIC GROWTH: SAFEGUARDING SUBSEA CABLE NETWORKS IN WEST AFRICA</w:t>
      </w:r>
      <w:r w:rsidRPr="009C2512">
        <w:rPr>
          <w:rFonts w:ascii="Garamond" w:hAnsi="Garamond"/>
          <w:sz w:val="28"/>
          <w:szCs w:val="28"/>
        </w:rPr>
        <w:t>"</w:t>
      </w:r>
    </w:p>
    <w:p w14:paraId="760DDF68" w14:textId="77777777" w:rsidR="00B00079" w:rsidRPr="00F734C1" w:rsidRDefault="00B00079" w:rsidP="00F734C1">
      <w:pPr>
        <w:spacing w:after="0"/>
        <w:jc w:val="both"/>
        <w:rPr>
          <w:rFonts w:ascii="Garamond" w:hAnsi="Garamond"/>
          <w:sz w:val="26"/>
          <w:szCs w:val="26"/>
        </w:rPr>
      </w:pPr>
    </w:p>
    <w:p w14:paraId="789B0A15" w14:textId="77777777" w:rsidR="00F734C1" w:rsidRDefault="00F734C1" w:rsidP="00F734C1">
      <w:pPr>
        <w:spacing w:after="0"/>
        <w:jc w:val="both"/>
        <w:rPr>
          <w:rFonts w:ascii="Garamond" w:hAnsi="Garamond"/>
          <w:b/>
          <w:bCs/>
          <w:sz w:val="26"/>
          <w:szCs w:val="26"/>
        </w:rPr>
      </w:pPr>
      <w:r w:rsidRPr="00F734C1">
        <w:rPr>
          <w:rFonts w:ascii="Garamond" w:hAnsi="Garamond"/>
          <w:b/>
          <w:bCs/>
          <w:sz w:val="26"/>
          <w:szCs w:val="26"/>
        </w:rPr>
        <w:t>Introduction</w:t>
      </w:r>
    </w:p>
    <w:p w14:paraId="52D1EC10" w14:textId="77777777" w:rsidR="00E53D16" w:rsidRPr="00F734C1" w:rsidRDefault="00E53D16" w:rsidP="00F734C1">
      <w:pPr>
        <w:spacing w:after="0"/>
        <w:jc w:val="both"/>
        <w:rPr>
          <w:rFonts w:ascii="Garamond" w:hAnsi="Garamond"/>
          <w:sz w:val="26"/>
          <w:szCs w:val="26"/>
        </w:rPr>
      </w:pPr>
    </w:p>
    <w:p w14:paraId="6EDECA00" w14:textId="3F72445F" w:rsidR="00F734C1" w:rsidRDefault="00F734C1" w:rsidP="00F734C1">
      <w:pPr>
        <w:spacing w:after="0"/>
        <w:jc w:val="both"/>
        <w:rPr>
          <w:rFonts w:ascii="Garamond" w:hAnsi="Garamond"/>
          <w:sz w:val="26"/>
          <w:szCs w:val="26"/>
        </w:rPr>
      </w:pPr>
      <w:r w:rsidRPr="00F734C1">
        <w:rPr>
          <w:rFonts w:ascii="Garamond" w:hAnsi="Garamond"/>
          <w:sz w:val="26"/>
          <w:szCs w:val="26"/>
        </w:rPr>
        <w:t>Distinguished guests, esteemed colleagues, members of the Lagos Chamber of Commerce and Industry, and valued stakeholders</w:t>
      </w:r>
      <w:r w:rsidR="00FC12C0">
        <w:rPr>
          <w:rFonts w:ascii="Garamond" w:hAnsi="Garamond"/>
          <w:sz w:val="26"/>
          <w:szCs w:val="26"/>
        </w:rPr>
        <w:t>.</w:t>
      </w:r>
    </w:p>
    <w:p w14:paraId="49180757" w14:textId="77777777" w:rsidR="00E53D16" w:rsidRPr="00F734C1" w:rsidRDefault="00E53D16" w:rsidP="00F734C1">
      <w:pPr>
        <w:spacing w:after="0"/>
        <w:jc w:val="both"/>
        <w:rPr>
          <w:rFonts w:ascii="Garamond" w:hAnsi="Garamond"/>
          <w:sz w:val="26"/>
          <w:szCs w:val="26"/>
        </w:rPr>
      </w:pPr>
    </w:p>
    <w:p w14:paraId="73F8644C" w14:textId="65456562" w:rsidR="00F734C1" w:rsidRDefault="00FC12C0" w:rsidP="00F734C1">
      <w:pPr>
        <w:spacing w:after="0"/>
        <w:jc w:val="both"/>
        <w:rPr>
          <w:rFonts w:ascii="Garamond" w:hAnsi="Garamond"/>
          <w:sz w:val="26"/>
          <w:szCs w:val="26"/>
        </w:rPr>
      </w:pPr>
      <w:r w:rsidRPr="00FC12C0">
        <w:rPr>
          <w:rFonts w:ascii="Garamond" w:hAnsi="Garamond"/>
          <w:sz w:val="26"/>
          <w:szCs w:val="26"/>
        </w:rPr>
        <w:t>It is an hono</w:t>
      </w:r>
      <w:r>
        <w:rPr>
          <w:rFonts w:ascii="Garamond" w:hAnsi="Garamond"/>
          <w:sz w:val="26"/>
          <w:szCs w:val="26"/>
        </w:rPr>
        <w:t>u</w:t>
      </w:r>
      <w:r w:rsidRPr="00FC12C0">
        <w:rPr>
          <w:rFonts w:ascii="Garamond" w:hAnsi="Garamond"/>
          <w:sz w:val="26"/>
          <w:szCs w:val="26"/>
        </w:rPr>
        <w:t>r to address you today on a critical issue: the intersection of connectivity and economic growth</w:t>
      </w:r>
      <w:r w:rsidR="00F734C1" w:rsidRPr="00F734C1">
        <w:rPr>
          <w:rFonts w:ascii="Garamond" w:hAnsi="Garamond"/>
          <w:sz w:val="26"/>
          <w:szCs w:val="26"/>
        </w:rPr>
        <w:t xml:space="preserve">, particularly focusing on the recent disruptions caused by subsea cable cuts in West Africa. </w:t>
      </w:r>
      <w:r w:rsidR="00E53D16">
        <w:rPr>
          <w:rFonts w:ascii="Garamond" w:hAnsi="Garamond"/>
          <w:sz w:val="26"/>
          <w:szCs w:val="26"/>
          <w:lang w:val="en-US"/>
        </w:rPr>
        <w:t>It goes without saying that o</w:t>
      </w:r>
      <w:proofErr w:type="spellStart"/>
      <w:r w:rsidR="00F734C1" w:rsidRPr="00F734C1">
        <w:rPr>
          <w:rFonts w:ascii="Garamond" w:hAnsi="Garamond"/>
          <w:sz w:val="26"/>
          <w:szCs w:val="26"/>
        </w:rPr>
        <w:t>ur</w:t>
      </w:r>
      <w:proofErr w:type="spellEnd"/>
      <w:r w:rsidR="00F734C1" w:rsidRPr="00F734C1">
        <w:rPr>
          <w:rFonts w:ascii="Garamond" w:hAnsi="Garamond"/>
          <w:sz w:val="26"/>
          <w:szCs w:val="26"/>
        </w:rPr>
        <w:t xml:space="preserve"> connectivity infrastructure is the backbone of our digital economy, and </w:t>
      </w:r>
      <w:r w:rsidR="00E53D16">
        <w:rPr>
          <w:rFonts w:ascii="Garamond" w:hAnsi="Garamond"/>
          <w:sz w:val="26"/>
          <w:szCs w:val="26"/>
          <w:lang w:val="en-US"/>
        </w:rPr>
        <w:t xml:space="preserve">thus </w:t>
      </w:r>
      <w:r w:rsidR="00F734C1" w:rsidRPr="00F734C1">
        <w:rPr>
          <w:rFonts w:ascii="Garamond" w:hAnsi="Garamond"/>
          <w:sz w:val="26"/>
          <w:szCs w:val="26"/>
        </w:rPr>
        <w:t>safeguarding it is crucial for sustaining and accelerating economic growth.</w:t>
      </w:r>
    </w:p>
    <w:p w14:paraId="61C9A8F7" w14:textId="77777777" w:rsidR="00F734C1" w:rsidRPr="00F734C1" w:rsidRDefault="00F734C1" w:rsidP="00F734C1">
      <w:pPr>
        <w:spacing w:after="0"/>
        <w:jc w:val="both"/>
        <w:rPr>
          <w:rFonts w:ascii="Garamond" w:hAnsi="Garamond"/>
          <w:sz w:val="26"/>
          <w:szCs w:val="26"/>
        </w:rPr>
      </w:pPr>
    </w:p>
    <w:p w14:paraId="1B2CB305" w14:textId="3629CD88" w:rsidR="00F734C1" w:rsidRDefault="0022092E" w:rsidP="00F734C1">
      <w:pPr>
        <w:spacing w:after="0"/>
        <w:jc w:val="both"/>
        <w:rPr>
          <w:rFonts w:ascii="Garamond" w:hAnsi="Garamond"/>
          <w:b/>
          <w:bCs/>
          <w:sz w:val="26"/>
          <w:szCs w:val="26"/>
        </w:rPr>
      </w:pPr>
      <w:r>
        <w:rPr>
          <w:rFonts w:ascii="Garamond" w:hAnsi="Garamond"/>
          <w:b/>
          <w:bCs/>
          <w:sz w:val="26"/>
          <w:szCs w:val="26"/>
        </w:rPr>
        <w:t>Historical Perspective</w:t>
      </w:r>
    </w:p>
    <w:p w14:paraId="54E215C5" w14:textId="77777777" w:rsidR="00E53D16" w:rsidRPr="00F734C1" w:rsidRDefault="00E53D16" w:rsidP="00F734C1">
      <w:pPr>
        <w:spacing w:after="0"/>
        <w:jc w:val="both"/>
        <w:rPr>
          <w:rFonts w:ascii="Garamond" w:hAnsi="Garamond"/>
          <w:sz w:val="26"/>
          <w:szCs w:val="26"/>
        </w:rPr>
      </w:pPr>
    </w:p>
    <w:p w14:paraId="1CDC8097" w14:textId="25CF43B9" w:rsidR="00F734C1" w:rsidRDefault="00E53D16" w:rsidP="00F734C1">
      <w:pPr>
        <w:spacing w:after="0"/>
        <w:jc w:val="both"/>
        <w:rPr>
          <w:rFonts w:ascii="Garamond" w:hAnsi="Garamond"/>
          <w:sz w:val="26"/>
          <w:szCs w:val="26"/>
        </w:rPr>
      </w:pPr>
      <w:r>
        <w:rPr>
          <w:rFonts w:ascii="Garamond" w:hAnsi="Garamond"/>
          <w:sz w:val="26"/>
          <w:szCs w:val="26"/>
          <w:lang w:val="en-US"/>
        </w:rPr>
        <w:t>Permit me to provide a historical perspective on Subsea Cables</w:t>
      </w:r>
      <w:r w:rsidR="00554A67">
        <w:rPr>
          <w:rFonts w:ascii="Garamond" w:hAnsi="Garamond"/>
          <w:sz w:val="26"/>
          <w:szCs w:val="26"/>
          <w:lang w:val="en-US"/>
        </w:rPr>
        <w:t>—</w:t>
      </w:r>
      <w:r>
        <w:rPr>
          <w:rFonts w:ascii="Garamond" w:hAnsi="Garamond"/>
          <w:sz w:val="26"/>
          <w:szCs w:val="26"/>
          <w:lang w:val="en-US"/>
        </w:rPr>
        <w:t>which</w:t>
      </w:r>
      <w:r w:rsidR="00554A67">
        <w:rPr>
          <w:rFonts w:ascii="Garamond" w:hAnsi="Garamond"/>
          <w:sz w:val="26"/>
          <w:szCs w:val="26"/>
          <w:lang w:val="en-US"/>
        </w:rPr>
        <w:t xml:space="preserve"> </w:t>
      </w:r>
      <w:r>
        <w:rPr>
          <w:rFonts w:ascii="Garamond" w:hAnsi="Garamond"/>
          <w:sz w:val="26"/>
          <w:szCs w:val="26"/>
          <w:lang w:val="en-US"/>
        </w:rPr>
        <w:t xml:space="preserve">is the subject of our conversation today. </w:t>
      </w:r>
      <w:r w:rsidR="00554A67">
        <w:rPr>
          <w:rFonts w:ascii="Garamond" w:hAnsi="Garamond"/>
          <w:sz w:val="26"/>
          <w:szCs w:val="26"/>
          <w:lang w:val="en-US"/>
        </w:rPr>
        <w:t>These</w:t>
      </w:r>
      <w:r w:rsidR="00F734C1" w:rsidRPr="00F734C1">
        <w:rPr>
          <w:rFonts w:ascii="Garamond" w:hAnsi="Garamond"/>
          <w:sz w:val="26"/>
          <w:szCs w:val="26"/>
        </w:rPr>
        <w:t xml:space="preserve"> cables</w:t>
      </w:r>
      <w:r w:rsidR="00554A67">
        <w:rPr>
          <w:rFonts w:ascii="Garamond" w:hAnsi="Garamond"/>
          <w:sz w:val="26"/>
          <w:szCs w:val="26"/>
          <w:lang w:val="en-US"/>
        </w:rPr>
        <w:t xml:space="preserve">, </w:t>
      </w:r>
      <w:r w:rsidR="00F734C1" w:rsidRPr="00F734C1">
        <w:rPr>
          <w:rFonts w:ascii="Garamond" w:hAnsi="Garamond"/>
          <w:sz w:val="26"/>
          <w:szCs w:val="26"/>
        </w:rPr>
        <w:t>stretching thousands of kilometres under the ocean, carry over 99% of international data traffic. They are the foundation of global internet connectivity, enabling everything from financial transactions and communications to healthcare and education. In West Africa, these cables are especially critical, given the region's growing digital economy and increasing reliance on internet-based services.</w:t>
      </w:r>
    </w:p>
    <w:p w14:paraId="60708469" w14:textId="77777777" w:rsidR="00014914" w:rsidRDefault="00014914" w:rsidP="00F734C1">
      <w:pPr>
        <w:spacing w:after="0"/>
        <w:jc w:val="both"/>
        <w:rPr>
          <w:rFonts w:ascii="Garamond" w:hAnsi="Garamond"/>
          <w:sz w:val="26"/>
          <w:szCs w:val="26"/>
        </w:rPr>
      </w:pPr>
    </w:p>
    <w:p w14:paraId="7BE832E6" w14:textId="08D7AB69" w:rsidR="00014914" w:rsidRDefault="00014914" w:rsidP="00F734C1">
      <w:pPr>
        <w:spacing w:after="0"/>
        <w:jc w:val="both"/>
        <w:rPr>
          <w:rFonts w:ascii="Garamond" w:hAnsi="Garamond"/>
          <w:sz w:val="26"/>
          <w:szCs w:val="26"/>
        </w:rPr>
      </w:pPr>
      <w:r w:rsidRPr="00014914">
        <w:rPr>
          <w:rFonts w:ascii="Garamond" w:hAnsi="Garamond"/>
          <w:sz w:val="26"/>
          <w:szCs w:val="26"/>
        </w:rPr>
        <w:t>TeleGeography, a telecommunications market research and consulting firm, reckons that as of early 2023, there were more than 550 active and planned submarine cables worldwide, each about the width of a garden hose. The collective 1.4 million kilometr</w:t>
      </w:r>
      <w:r>
        <w:rPr>
          <w:rFonts w:ascii="Garamond" w:hAnsi="Garamond"/>
          <w:sz w:val="26"/>
          <w:szCs w:val="26"/>
        </w:rPr>
        <w:t>e</w:t>
      </w:r>
      <w:r w:rsidRPr="00014914">
        <w:rPr>
          <w:rFonts w:ascii="Garamond" w:hAnsi="Garamond"/>
          <w:sz w:val="26"/>
          <w:szCs w:val="26"/>
        </w:rPr>
        <w:t>s in length of the 495 existing cables is enough to circle the Earth 30 times.</w:t>
      </w:r>
    </w:p>
    <w:p w14:paraId="0B09047C" w14:textId="77777777" w:rsidR="002C0E19" w:rsidRDefault="002C0E19" w:rsidP="00F734C1">
      <w:pPr>
        <w:spacing w:after="0"/>
        <w:jc w:val="both"/>
        <w:rPr>
          <w:rFonts w:ascii="Garamond" w:hAnsi="Garamond"/>
          <w:sz w:val="26"/>
          <w:szCs w:val="26"/>
        </w:rPr>
      </w:pPr>
    </w:p>
    <w:p w14:paraId="0F52196F" w14:textId="330812C2" w:rsidR="002C0E19" w:rsidRDefault="002C0E19" w:rsidP="002C0E19">
      <w:pPr>
        <w:spacing w:after="0"/>
        <w:jc w:val="both"/>
        <w:rPr>
          <w:rFonts w:ascii="Garamond" w:hAnsi="Garamond"/>
          <w:sz w:val="26"/>
          <w:szCs w:val="26"/>
        </w:rPr>
      </w:pPr>
      <w:r w:rsidRPr="002C0E19">
        <w:rPr>
          <w:rFonts w:ascii="Garamond" w:hAnsi="Garamond"/>
          <w:sz w:val="26"/>
          <w:szCs w:val="26"/>
        </w:rPr>
        <w:t>For instance, the Atlantic Ocean Route, spanning from the United States to Europe and then to Africa, is one of the longest subsea cable routes, stretching over 10,000 kilometr</w:t>
      </w:r>
      <w:r>
        <w:rPr>
          <w:rFonts w:ascii="Garamond" w:hAnsi="Garamond"/>
          <w:sz w:val="26"/>
          <w:szCs w:val="26"/>
        </w:rPr>
        <w:t>e</w:t>
      </w:r>
      <w:r w:rsidRPr="002C0E19">
        <w:rPr>
          <w:rFonts w:ascii="Garamond" w:hAnsi="Garamond"/>
          <w:sz w:val="26"/>
          <w:szCs w:val="26"/>
        </w:rPr>
        <w:t>s before landing at key points in West Africa. Specific cables, such as the West Africa Cable System (WACS), span approximately 14,530 kilometr</w:t>
      </w:r>
      <w:r>
        <w:rPr>
          <w:rFonts w:ascii="Garamond" w:hAnsi="Garamond"/>
          <w:sz w:val="26"/>
          <w:szCs w:val="26"/>
        </w:rPr>
        <w:t>e</w:t>
      </w:r>
      <w:r w:rsidRPr="002C0E19">
        <w:rPr>
          <w:rFonts w:ascii="Garamond" w:hAnsi="Garamond"/>
          <w:sz w:val="26"/>
          <w:szCs w:val="26"/>
        </w:rPr>
        <w:t xml:space="preserve">s, connecting South Africa, several West African countries, and Europe. </w:t>
      </w:r>
    </w:p>
    <w:p w14:paraId="5BA66FD2" w14:textId="0F08FB28" w:rsidR="002C0E19" w:rsidRPr="002C0E19" w:rsidRDefault="002C0E19" w:rsidP="002C0E19">
      <w:pPr>
        <w:spacing w:after="0"/>
        <w:jc w:val="both"/>
        <w:rPr>
          <w:rFonts w:ascii="Garamond" w:hAnsi="Garamond"/>
          <w:sz w:val="26"/>
          <w:szCs w:val="26"/>
        </w:rPr>
      </w:pPr>
    </w:p>
    <w:p w14:paraId="16E9F2C8" w14:textId="6766D56A" w:rsidR="0047472E" w:rsidRDefault="005222F0" w:rsidP="003F50C0">
      <w:pPr>
        <w:spacing w:after="0"/>
        <w:jc w:val="both"/>
        <w:rPr>
          <w:rFonts w:ascii="Garamond" w:hAnsi="Garamond"/>
          <w:sz w:val="26"/>
          <w:szCs w:val="26"/>
        </w:rPr>
      </w:pPr>
      <w:r>
        <w:rPr>
          <w:rFonts w:ascii="Garamond" w:hAnsi="Garamond"/>
          <w:sz w:val="26"/>
          <w:szCs w:val="26"/>
        </w:rPr>
        <w:t>Decades</w:t>
      </w:r>
      <w:r w:rsidR="004E27A4">
        <w:rPr>
          <w:rFonts w:ascii="Garamond" w:hAnsi="Garamond"/>
          <w:sz w:val="26"/>
          <w:szCs w:val="26"/>
        </w:rPr>
        <w:t xml:space="preserve"> ago, this was not the case</w:t>
      </w:r>
      <w:r>
        <w:rPr>
          <w:rFonts w:ascii="Garamond" w:hAnsi="Garamond"/>
          <w:sz w:val="26"/>
          <w:szCs w:val="26"/>
        </w:rPr>
        <w:t xml:space="preserve"> for us</w:t>
      </w:r>
      <w:r w:rsidR="004E27A4">
        <w:rPr>
          <w:rFonts w:ascii="Garamond" w:hAnsi="Garamond"/>
          <w:sz w:val="26"/>
          <w:szCs w:val="26"/>
        </w:rPr>
        <w:t xml:space="preserve"> in West Africa.</w:t>
      </w:r>
      <w:r w:rsidR="0047472E" w:rsidRPr="0047472E">
        <w:rPr>
          <w:rFonts w:ascii="Garamond" w:hAnsi="Garamond"/>
          <w:sz w:val="26"/>
          <w:szCs w:val="26"/>
        </w:rPr>
        <w:t xml:space="preserve"> We had limited subsea cable infrastructure, </w:t>
      </w:r>
      <w:r w:rsidR="0065411C">
        <w:rPr>
          <w:rFonts w:ascii="Garamond" w:hAnsi="Garamond"/>
          <w:sz w:val="26"/>
          <w:szCs w:val="26"/>
        </w:rPr>
        <w:t xml:space="preserve">as we were </w:t>
      </w:r>
      <w:r w:rsidR="0047472E" w:rsidRPr="0047472E">
        <w:rPr>
          <w:rFonts w:ascii="Garamond" w:hAnsi="Garamond"/>
          <w:sz w:val="26"/>
          <w:szCs w:val="26"/>
        </w:rPr>
        <w:t xml:space="preserve">relying heavily on the SAT-3/WASC, which </w:t>
      </w:r>
      <w:r>
        <w:rPr>
          <w:rFonts w:ascii="Garamond" w:hAnsi="Garamond"/>
          <w:sz w:val="26"/>
          <w:szCs w:val="26"/>
        </w:rPr>
        <w:t xml:space="preserve">only </w:t>
      </w:r>
      <w:r w:rsidR="0047472E" w:rsidRPr="0047472E">
        <w:rPr>
          <w:rFonts w:ascii="Garamond" w:hAnsi="Garamond"/>
          <w:sz w:val="26"/>
          <w:szCs w:val="26"/>
        </w:rPr>
        <w:t>became operational in 2001</w:t>
      </w:r>
      <w:r w:rsidR="004E27A4">
        <w:rPr>
          <w:rFonts w:ascii="Garamond" w:hAnsi="Garamond"/>
          <w:sz w:val="26"/>
          <w:szCs w:val="26"/>
        </w:rPr>
        <w:t>. S</w:t>
      </w:r>
      <w:r w:rsidR="0047472E" w:rsidRPr="0047472E">
        <w:rPr>
          <w:rFonts w:ascii="Garamond" w:hAnsi="Garamond"/>
          <w:sz w:val="26"/>
          <w:szCs w:val="26"/>
        </w:rPr>
        <w:t xml:space="preserve">atellite communications </w:t>
      </w:r>
      <w:r w:rsidR="004E27A4">
        <w:rPr>
          <w:rFonts w:ascii="Garamond" w:hAnsi="Garamond"/>
          <w:sz w:val="26"/>
          <w:szCs w:val="26"/>
        </w:rPr>
        <w:t>w</w:t>
      </w:r>
      <w:r w:rsidR="0047472E" w:rsidRPr="0047472E">
        <w:rPr>
          <w:rFonts w:ascii="Garamond" w:hAnsi="Garamond"/>
          <w:sz w:val="26"/>
          <w:szCs w:val="26"/>
        </w:rPr>
        <w:t xml:space="preserve">as the primary means of international connectivity, particularly </w:t>
      </w:r>
      <w:r w:rsidR="0065411C">
        <w:rPr>
          <w:rFonts w:ascii="Garamond" w:hAnsi="Garamond"/>
          <w:sz w:val="26"/>
          <w:szCs w:val="26"/>
        </w:rPr>
        <w:t>for</w:t>
      </w:r>
      <w:r w:rsidR="0047472E" w:rsidRPr="0047472E">
        <w:rPr>
          <w:rFonts w:ascii="Garamond" w:hAnsi="Garamond"/>
          <w:sz w:val="26"/>
          <w:szCs w:val="26"/>
        </w:rPr>
        <w:t xml:space="preserve"> remote areas</w:t>
      </w:r>
      <w:r w:rsidR="0065411C">
        <w:rPr>
          <w:rFonts w:ascii="Garamond" w:hAnsi="Garamond"/>
          <w:sz w:val="26"/>
          <w:szCs w:val="26"/>
        </w:rPr>
        <w:t xml:space="preserve"> and it came</w:t>
      </w:r>
      <w:r w:rsidR="004E27A4">
        <w:rPr>
          <w:rFonts w:ascii="Garamond" w:hAnsi="Garamond"/>
          <w:sz w:val="26"/>
          <w:szCs w:val="26"/>
        </w:rPr>
        <w:t xml:space="preserve"> with its cost challenges</w:t>
      </w:r>
      <w:r w:rsidR="0065411C">
        <w:rPr>
          <w:rFonts w:ascii="Garamond" w:hAnsi="Garamond"/>
          <w:sz w:val="26"/>
          <w:szCs w:val="26"/>
        </w:rPr>
        <w:t>,</w:t>
      </w:r>
      <w:r w:rsidR="004E27A4">
        <w:rPr>
          <w:rFonts w:ascii="Garamond" w:hAnsi="Garamond"/>
          <w:sz w:val="26"/>
          <w:szCs w:val="26"/>
        </w:rPr>
        <w:t xml:space="preserve"> as well as </w:t>
      </w:r>
      <w:r w:rsidR="0047472E" w:rsidRPr="0047472E">
        <w:rPr>
          <w:rFonts w:ascii="Garamond" w:hAnsi="Garamond"/>
          <w:sz w:val="26"/>
          <w:szCs w:val="26"/>
        </w:rPr>
        <w:t>limited bandwidth</w:t>
      </w:r>
      <w:r w:rsidR="004E27A4">
        <w:rPr>
          <w:rFonts w:ascii="Garamond" w:hAnsi="Garamond"/>
          <w:sz w:val="26"/>
          <w:szCs w:val="26"/>
        </w:rPr>
        <w:t xml:space="preserve"> capacity</w:t>
      </w:r>
      <w:r w:rsidR="0047472E" w:rsidRPr="0047472E">
        <w:rPr>
          <w:rFonts w:ascii="Garamond" w:hAnsi="Garamond"/>
          <w:sz w:val="26"/>
          <w:szCs w:val="26"/>
        </w:rPr>
        <w:t xml:space="preserve">. </w:t>
      </w:r>
    </w:p>
    <w:p w14:paraId="12456A19" w14:textId="77777777" w:rsidR="0047472E" w:rsidRDefault="0047472E" w:rsidP="003F50C0">
      <w:pPr>
        <w:spacing w:after="0"/>
        <w:jc w:val="both"/>
        <w:rPr>
          <w:rFonts w:ascii="Garamond" w:hAnsi="Garamond"/>
          <w:sz w:val="26"/>
          <w:szCs w:val="26"/>
        </w:rPr>
      </w:pPr>
    </w:p>
    <w:p w14:paraId="3E6B39E3" w14:textId="3AE71C42" w:rsidR="003F50C0" w:rsidRDefault="0047472E" w:rsidP="003F50C0">
      <w:pPr>
        <w:spacing w:after="0"/>
        <w:jc w:val="both"/>
        <w:rPr>
          <w:rFonts w:ascii="Garamond" w:hAnsi="Garamond"/>
          <w:sz w:val="26"/>
          <w:szCs w:val="26"/>
        </w:rPr>
      </w:pPr>
      <w:r w:rsidRPr="0047472E">
        <w:rPr>
          <w:rFonts w:ascii="Garamond" w:hAnsi="Garamond"/>
          <w:sz w:val="26"/>
          <w:szCs w:val="26"/>
        </w:rPr>
        <w:lastRenderedPageBreak/>
        <w:t>Today, over ten major subsea cables, including WACS, ACE, MainOne, Glo-1, and the recently launched 2Africa cable, serve West Africa, providing multiple landing points along the coast and enhancing redundancy, reliability, and capacity</w:t>
      </w:r>
      <w:r w:rsidR="00C66182">
        <w:rPr>
          <w:rFonts w:ascii="Garamond" w:hAnsi="Garamond"/>
          <w:sz w:val="26"/>
          <w:szCs w:val="26"/>
        </w:rPr>
        <w:t>.</w:t>
      </w:r>
    </w:p>
    <w:p w14:paraId="5AF937C4" w14:textId="77777777" w:rsidR="0022092E" w:rsidRPr="003F50C0" w:rsidRDefault="0022092E" w:rsidP="003F50C0">
      <w:pPr>
        <w:spacing w:after="0"/>
        <w:jc w:val="both"/>
        <w:rPr>
          <w:rFonts w:ascii="Garamond" w:hAnsi="Garamond"/>
          <w:sz w:val="26"/>
          <w:szCs w:val="26"/>
        </w:rPr>
      </w:pPr>
    </w:p>
    <w:p w14:paraId="66904901" w14:textId="4F33E5C5" w:rsidR="0022092E" w:rsidRPr="009C2512" w:rsidRDefault="0065411C" w:rsidP="0022092E">
      <w:pPr>
        <w:spacing w:after="0"/>
        <w:jc w:val="both"/>
        <w:rPr>
          <w:rFonts w:ascii="Garamond" w:hAnsi="Garamond"/>
          <w:sz w:val="26"/>
          <w:szCs w:val="26"/>
          <w:lang w:val="en-US"/>
        </w:rPr>
      </w:pPr>
      <w:r w:rsidRPr="009C2512">
        <w:rPr>
          <w:rFonts w:ascii="Garamond" w:hAnsi="Garamond"/>
          <w:sz w:val="26"/>
          <w:szCs w:val="26"/>
          <w:lang w:val="en-US"/>
        </w:rPr>
        <w:t>These subsea cables</w:t>
      </w:r>
      <w:r w:rsidR="009D78F1" w:rsidRPr="009C2512">
        <w:rPr>
          <w:rFonts w:ascii="Garamond" w:hAnsi="Garamond"/>
          <w:sz w:val="26"/>
          <w:szCs w:val="26"/>
          <w:lang w:val="en-US"/>
        </w:rPr>
        <w:t>, by enabling robust digital connectivity have</w:t>
      </w:r>
      <w:r w:rsidRPr="009C2512">
        <w:rPr>
          <w:rFonts w:ascii="Garamond" w:hAnsi="Garamond"/>
          <w:sz w:val="26"/>
          <w:szCs w:val="26"/>
          <w:lang w:val="en-US"/>
        </w:rPr>
        <w:t xml:space="preserve"> </w:t>
      </w:r>
      <w:r w:rsidR="009D78F1" w:rsidRPr="009C2512">
        <w:rPr>
          <w:rFonts w:ascii="Garamond" w:hAnsi="Garamond"/>
          <w:sz w:val="26"/>
          <w:szCs w:val="26"/>
          <w:lang w:val="en-US"/>
        </w:rPr>
        <w:t>impacted</w:t>
      </w:r>
      <w:r w:rsidRPr="009C2512">
        <w:rPr>
          <w:rFonts w:ascii="Garamond" w:hAnsi="Garamond"/>
          <w:sz w:val="26"/>
          <w:szCs w:val="26"/>
          <w:lang w:val="en-US"/>
        </w:rPr>
        <w:t xml:space="preserve"> </w:t>
      </w:r>
      <w:r w:rsidR="009D78F1" w:rsidRPr="009C2512">
        <w:rPr>
          <w:rFonts w:ascii="Garamond" w:hAnsi="Garamond"/>
          <w:sz w:val="26"/>
          <w:szCs w:val="26"/>
          <w:lang w:val="en-US"/>
        </w:rPr>
        <w:t xml:space="preserve">profoundly on </w:t>
      </w:r>
      <w:r w:rsidRPr="009C2512">
        <w:rPr>
          <w:rFonts w:ascii="Garamond" w:hAnsi="Garamond"/>
          <w:sz w:val="26"/>
          <w:szCs w:val="26"/>
          <w:lang w:val="en-US"/>
        </w:rPr>
        <w:t xml:space="preserve">economic </w:t>
      </w:r>
      <w:r w:rsidR="009D78F1" w:rsidRPr="009C2512">
        <w:rPr>
          <w:rFonts w:ascii="Garamond" w:hAnsi="Garamond"/>
          <w:sz w:val="26"/>
          <w:szCs w:val="26"/>
          <w:lang w:val="en-US"/>
        </w:rPr>
        <w:t xml:space="preserve">growth across the West African sub region. </w:t>
      </w:r>
    </w:p>
    <w:p w14:paraId="2017C9B5" w14:textId="77777777" w:rsidR="009D78F1" w:rsidRDefault="009D78F1" w:rsidP="0022092E">
      <w:pPr>
        <w:spacing w:after="0"/>
        <w:jc w:val="both"/>
        <w:rPr>
          <w:rFonts w:ascii="Garamond" w:hAnsi="Garamond"/>
          <w:b/>
          <w:bCs/>
          <w:sz w:val="26"/>
          <w:szCs w:val="26"/>
        </w:rPr>
      </w:pPr>
    </w:p>
    <w:p w14:paraId="6368B207" w14:textId="017BDB68" w:rsidR="009D78F1" w:rsidRPr="009C2512" w:rsidRDefault="009D78F1" w:rsidP="0022092E">
      <w:pPr>
        <w:spacing w:after="0"/>
        <w:jc w:val="both"/>
        <w:rPr>
          <w:rFonts w:ascii="Garamond" w:hAnsi="Garamond"/>
          <w:sz w:val="26"/>
          <w:szCs w:val="26"/>
          <w:lang w:val="en-US"/>
        </w:rPr>
      </w:pPr>
      <w:r w:rsidRPr="009C2512">
        <w:rPr>
          <w:rFonts w:ascii="Garamond" w:hAnsi="Garamond"/>
          <w:sz w:val="26"/>
          <w:szCs w:val="26"/>
          <w:lang w:val="en-US"/>
        </w:rPr>
        <w:t>I will take a few moments to speak to some of the</w:t>
      </w:r>
      <w:r w:rsidR="006B1472">
        <w:rPr>
          <w:rFonts w:ascii="Garamond" w:hAnsi="Garamond"/>
          <w:sz w:val="26"/>
          <w:szCs w:val="26"/>
          <w:lang w:val="en-US"/>
        </w:rPr>
        <w:t>se</w:t>
      </w:r>
      <w:r w:rsidRPr="009C2512">
        <w:rPr>
          <w:rFonts w:ascii="Garamond" w:hAnsi="Garamond"/>
          <w:sz w:val="26"/>
          <w:szCs w:val="26"/>
          <w:lang w:val="en-US"/>
        </w:rPr>
        <w:t xml:space="preserve"> areas </w:t>
      </w:r>
      <w:r w:rsidR="006B1472">
        <w:rPr>
          <w:rFonts w:ascii="Garamond" w:hAnsi="Garamond"/>
          <w:sz w:val="26"/>
          <w:szCs w:val="26"/>
          <w:lang w:val="en-US"/>
        </w:rPr>
        <w:t xml:space="preserve">of impact </w:t>
      </w:r>
      <w:r w:rsidRPr="009C2512">
        <w:rPr>
          <w:rFonts w:ascii="Garamond" w:hAnsi="Garamond"/>
          <w:sz w:val="26"/>
          <w:szCs w:val="26"/>
          <w:lang w:val="en-US"/>
        </w:rPr>
        <w:t xml:space="preserve">especially in relations to economic growth in the region: </w:t>
      </w:r>
    </w:p>
    <w:p w14:paraId="26484724" w14:textId="77777777" w:rsidR="009D78F1" w:rsidRPr="009C2512" w:rsidRDefault="009D78F1" w:rsidP="0022092E">
      <w:pPr>
        <w:spacing w:after="0"/>
        <w:jc w:val="both"/>
        <w:rPr>
          <w:rFonts w:ascii="Garamond" w:hAnsi="Garamond"/>
          <w:b/>
          <w:bCs/>
          <w:sz w:val="26"/>
          <w:szCs w:val="26"/>
          <w:lang w:val="en-US"/>
        </w:rPr>
      </w:pPr>
    </w:p>
    <w:p w14:paraId="61CAE440" w14:textId="2D77D9AD" w:rsidR="0022092E" w:rsidRPr="0022092E" w:rsidRDefault="0022092E" w:rsidP="0022092E">
      <w:pPr>
        <w:pStyle w:val="ListParagraph"/>
        <w:numPr>
          <w:ilvl w:val="0"/>
          <w:numId w:val="14"/>
        </w:numPr>
        <w:spacing w:after="0"/>
        <w:jc w:val="both"/>
        <w:rPr>
          <w:rFonts w:ascii="Garamond" w:hAnsi="Garamond"/>
          <w:b/>
          <w:bCs/>
          <w:sz w:val="26"/>
          <w:szCs w:val="26"/>
        </w:rPr>
      </w:pPr>
      <w:r w:rsidRPr="0022092E">
        <w:rPr>
          <w:rFonts w:ascii="Garamond" w:hAnsi="Garamond"/>
          <w:b/>
          <w:bCs/>
          <w:sz w:val="26"/>
          <w:szCs w:val="26"/>
        </w:rPr>
        <w:t>Economic Growth Correlated with Connectivity</w:t>
      </w:r>
    </w:p>
    <w:p w14:paraId="3FA34ED4" w14:textId="77777777" w:rsidR="0022092E" w:rsidRPr="0022092E" w:rsidRDefault="0022092E" w:rsidP="0022092E">
      <w:pPr>
        <w:spacing w:after="0"/>
        <w:ind w:left="360"/>
        <w:jc w:val="both"/>
        <w:rPr>
          <w:rFonts w:ascii="Garamond" w:hAnsi="Garamond"/>
          <w:sz w:val="26"/>
          <w:szCs w:val="26"/>
        </w:rPr>
      </w:pPr>
      <w:r w:rsidRPr="0022092E">
        <w:rPr>
          <w:rFonts w:ascii="Garamond" w:hAnsi="Garamond"/>
          <w:sz w:val="26"/>
          <w:szCs w:val="26"/>
        </w:rPr>
        <w:t>The correlation between subsea cable capacity and economic growth is well-documented. According to a study by the McKinsey Global Institute, every 10% increase in internet penetration can boost GDP growth by 1.3% in developing countries. For instance, the deployment of the East African Submarine Cable System (EASSy) in 2009 resulted in a 50% reduction in the cost of bandwidth, which in turn spurred economic growth in the region.</w:t>
      </w:r>
    </w:p>
    <w:p w14:paraId="77140436" w14:textId="6A50C0D9" w:rsidR="0022092E" w:rsidRDefault="0022092E" w:rsidP="0022092E">
      <w:pPr>
        <w:spacing w:after="0"/>
        <w:ind w:left="360"/>
        <w:jc w:val="both"/>
        <w:rPr>
          <w:rFonts w:ascii="Garamond" w:hAnsi="Garamond"/>
          <w:sz w:val="26"/>
          <w:szCs w:val="26"/>
        </w:rPr>
      </w:pPr>
      <w:r w:rsidRPr="0022092E">
        <w:rPr>
          <w:rFonts w:ascii="Garamond" w:hAnsi="Garamond"/>
          <w:sz w:val="26"/>
          <w:szCs w:val="26"/>
        </w:rPr>
        <w:t xml:space="preserve">In Nigeria, </w:t>
      </w:r>
      <w:r>
        <w:rPr>
          <w:rFonts w:ascii="Garamond" w:hAnsi="Garamond"/>
          <w:sz w:val="26"/>
          <w:szCs w:val="26"/>
        </w:rPr>
        <w:t>t</w:t>
      </w:r>
      <w:r w:rsidRPr="0022092E">
        <w:rPr>
          <w:rFonts w:ascii="Garamond" w:hAnsi="Garamond"/>
          <w:sz w:val="26"/>
          <w:szCs w:val="26"/>
        </w:rPr>
        <w:t>he launch of the 2Africa cable in 2023, is expected to increase data capacity by up to 200% across the continent, enhancing internet speeds and lowering costs. This is projected to contribute an additional $9 billion to Nigeria’s GDP by 2025, driven by increased business activity, improved access to digital services, and enhanced educational opportunities.</w:t>
      </w:r>
    </w:p>
    <w:p w14:paraId="2405298A" w14:textId="77777777" w:rsidR="0022092E" w:rsidRPr="0022092E" w:rsidRDefault="0022092E" w:rsidP="0022092E">
      <w:pPr>
        <w:spacing w:after="0"/>
        <w:ind w:left="360"/>
        <w:jc w:val="both"/>
        <w:rPr>
          <w:rFonts w:ascii="Garamond" w:hAnsi="Garamond"/>
          <w:sz w:val="26"/>
          <w:szCs w:val="26"/>
        </w:rPr>
      </w:pPr>
    </w:p>
    <w:p w14:paraId="55F28CB8" w14:textId="23CEA29A" w:rsidR="0022092E" w:rsidRPr="0022092E" w:rsidRDefault="0022092E" w:rsidP="0022092E">
      <w:pPr>
        <w:pStyle w:val="ListParagraph"/>
        <w:numPr>
          <w:ilvl w:val="0"/>
          <w:numId w:val="14"/>
        </w:numPr>
        <w:spacing w:after="0"/>
        <w:jc w:val="both"/>
        <w:rPr>
          <w:rFonts w:ascii="Garamond" w:hAnsi="Garamond"/>
          <w:b/>
          <w:bCs/>
          <w:sz w:val="26"/>
          <w:szCs w:val="26"/>
        </w:rPr>
      </w:pPr>
      <w:r w:rsidRPr="0022092E">
        <w:rPr>
          <w:rFonts w:ascii="Garamond" w:hAnsi="Garamond"/>
          <w:b/>
          <w:bCs/>
          <w:sz w:val="26"/>
          <w:szCs w:val="26"/>
        </w:rPr>
        <w:t>Impact on E-Commerce and Financial Inclusion</w:t>
      </w:r>
    </w:p>
    <w:p w14:paraId="550D477C" w14:textId="77777777" w:rsidR="0022092E" w:rsidRDefault="0022092E" w:rsidP="0022092E">
      <w:pPr>
        <w:spacing w:after="0"/>
        <w:ind w:left="360"/>
        <w:jc w:val="both"/>
        <w:rPr>
          <w:rFonts w:ascii="Garamond" w:hAnsi="Garamond"/>
          <w:sz w:val="26"/>
          <w:szCs w:val="26"/>
        </w:rPr>
      </w:pPr>
      <w:r w:rsidRPr="0022092E">
        <w:rPr>
          <w:rFonts w:ascii="Garamond" w:hAnsi="Garamond"/>
          <w:sz w:val="26"/>
          <w:szCs w:val="26"/>
        </w:rPr>
        <w:t>Subsea cables are vital for enabling e-commerce, which is a major driver of economic activity. A 2021 report by the World Bank found that every 1% increase in broadband penetration boosts e-commerce sales by approximately 1.4%. For Nigeria, the rise in internet connectivity has led to a boom in online retail, with e-commerce revenues projected to reach $16 billion by 2025.</w:t>
      </w:r>
    </w:p>
    <w:p w14:paraId="1ADF8A9F" w14:textId="77777777" w:rsidR="0022092E" w:rsidRPr="0022092E" w:rsidRDefault="0022092E" w:rsidP="0022092E">
      <w:pPr>
        <w:spacing w:after="0"/>
        <w:ind w:left="360"/>
        <w:jc w:val="both"/>
        <w:rPr>
          <w:rFonts w:ascii="Garamond" w:hAnsi="Garamond"/>
          <w:sz w:val="26"/>
          <w:szCs w:val="26"/>
        </w:rPr>
      </w:pPr>
    </w:p>
    <w:p w14:paraId="797C3550" w14:textId="77777777" w:rsidR="0022092E" w:rsidRDefault="0022092E" w:rsidP="0022092E">
      <w:pPr>
        <w:spacing w:after="0"/>
        <w:ind w:left="360"/>
        <w:jc w:val="both"/>
        <w:rPr>
          <w:rFonts w:ascii="Garamond" w:hAnsi="Garamond"/>
          <w:sz w:val="26"/>
          <w:szCs w:val="26"/>
        </w:rPr>
      </w:pPr>
      <w:r w:rsidRPr="0022092E">
        <w:rPr>
          <w:rFonts w:ascii="Garamond" w:hAnsi="Garamond"/>
          <w:sz w:val="26"/>
          <w:szCs w:val="26"/>
        </w:rPr>
        <w:t>Financial inclusion is another area where subsea cables play a crucial role. Mobile banking and digital payment systems, which depend on stable internet connections, have expanded financial services to previously underserved populations. The GSM Association (GSMA) reported that mobile money services have reached over 1.2 billion people globally, with a significant portion in Africa benefiting from improved connectivity.</w:t>
      </w:r>
    </w:p>
    <w:p w14:paraId="7B79DE73" w14:textId="77777777" w:rsidR="0022092E" w:rsidRPr="0022092E" w:rsidRDefault="0022092E" w:rsidP="0022092E">
      <w:pPr>
        <w:spacing w:after="0"/>
        <w:ind w:left="360"/>
        <w:jc w:val="both"/>
        <w:rPr>
          <w:rFonts w:ascii="Garamond" w:hAnsi="Garamond"/>
          <w:sz w:val="26"/>
          <w:szCs w:val="26"/>
        </w:rPr>
      </w:pPr>
    </w:p>
    <w:p w14:paraId="2D163307" w14:textId="763EE1C4" w:rsidR="0022092E" w:rsidRPr="0022092E" w:rsidRDefault="0022092E" w:rsidP="0022092E">
      <w:pPr>
        <w:pStyle w:val="ListParagraph"/>
        <w:numPr>
          <w:ilvl w:val="0"/>
          <w:numId w:val="14"/>
        </w:numPr>
        <w:spacing w:after="0"/>
        <w:jc w:val="both"/>
        <w:rPr>
          <w:rFonts w:ascii="Garamond" w:hAnsi="Garamond"/>
          <w:b/>
          <w:bCs/>
          <w:sz w:val="26"/>
          <w:szCs w:val="26"/>
        </w:rPr>
      </w:pPr>
      <w:r w:rsidRPr="0022092E">
        <w:rPr>
          <w:rFonts w:ascii="Garamond" w:hAnsi="Garamond"/>
          <w:b/>
          <w:bCs/>
          <w:sz w:val="26"/>
          <w:szCs w:val="26"/>
        </w:rPr>
        <w:t>Enhanced Educational and Health Services</w:t>
      </w:r>
    </w:p>
    <w:p w14:paraId="47B05BD9" w14:textId="688A1A77" w:rsidR="0022092E" w:rsidRDefault="0022092E" w:rsidP="0022092E">
      <w:pPr>
        <w:spacing w:after="0"/>
        <w:ind w:left="360"/>
        <w:jc w:val="both"/>
        <w:rPr>
          <w:rFonts w:ascii="Garamond" w:hAnsi="Garamond"/>
          <w:sz w:val="26"/>
          <w:szCs w:val="26"/>
        </w:rPr>
      </w:pPr>
      <w:r w:rsidRPr="0022092E">
        <w:rPr>
          <w:rFonts w:ascii="Garamond" w:hAnsi="Garamond"/>
          <w:sz w:val="26"/>
          <w:szCs w:val="26"/>
        </w:rPr>
        <w:t>Subsea cables facilitate access to quality education and telemedicine. According to the International Telecommunication Union (ITU), every 10% increase in broadband penetration can lead to a 1.2% rise in the literacy rate. In Nigeria, educational platforms like the National Open University and various e-learning initiatives</w:t>
      </w:r>
      <w:r w:rsidR="009D78F1">
        <w:rPr>
          <w:rFonts w:ascii="Garamond" w:hAnsi="Garamond"/>
          <w:sz w:val="26"/>
          <w:szCs w:val="26"/>
          <w:lang w:val="en-US"/>
        </w:rPr>
        <w:t xml:space="preserve">, such as the </w:t>
      </w:r>
      <w:r w:rsidR="009D78F1">
        <w:rPr>
          <w:rFonts w:ascii="Garamond" w:hAnsi="Garamond"/>
          <w:sz w:val="26"/>
          <w:szCs w:val="26"/>
          <w:lang w:val="en-US"/>
        </w:rPr>
        <w:lastRenderedPageBreak/>
        <w:t>Ahmadu Bello University Distant Learning Programme,</w:t>
      </w:r>
      <w:r w:rsidRPr="0022092E">
        <w:rPr>
          <w:rFonts w:ascii="Garamond" w:hAnsi="Garamond"/>
          <w:sz w:val="26"/>
          <w:szCs w:val="26"/>
        </w:rPr>
        <w:t xml:space="preserve"> have benefited from improved connectivity, reaching millions of students across the country.</w:t>
      </w:r>
    </w:p>
    <w:p w14:paraId="18A3AB95" w14:textId="77777777" w:rsidR="009D78F1" w:rsidRPr="0022092E" w:rsidRDefault="009D78F1" w:rsidP="0022092E">
      <w:pPr>
        <w:spacing w:after="0"/>
        <w:ind w:left="360"/>
        <w:jc w:val="both"/>
        <w:rPr>
          <w:rFonts w:ascii="Garamond" w:hAnsi="Garamond"/>
          <w:sz w:val="26"/>
          <w:szCs w:val="26"/>
        </w:rPr>
      </w:pPr>
    </w:p>
    <w:p w14:paraId="53C07889" w14:textId="5F62D0C2" w:rsidR="0022092E" w:rsidRDefault="0022092E" w:rsidP="0022092E">
      <w:pPr>
        <w:spacing w:after="0"/>
        <w:ind w:left="360"/>
        <w:jc w:val="both"/>
        <w:rPr>
          <w:rFonts w:ascii="Garamond" w:hAnsi="Garamond"/>
          <w:sz w:val="26"/>
          <w:szCs w:val="26"/>
        </w:rPr>
      </w:pPr>
      <w:r w:rsidRPr="0022092E">
        <w:rPr>
          <w:rFonts w:ascii="Garamond" w:hAnsi="Garamond"/>
          <w:sz w:val="26"/>
          <w:szCs w:val="26"/>
        </w:rPr>
        <w:t xml:space="preserve">Telemedicine, enabled by subsea cables, </w:t>
      </w:r>
      <w:r w:rsidR="009D78F1">
        <w:rPr>
          <w:rFonts w:ascii="Garamond" w:hAnsi="Garamond"/>
          <w:sz w:val="26"/>
          <w:szCs w:val="26"/>
          <w:lang w:val="en-US"/>
        </w:rPr>
        <w:t xml:space="preserve">is revolutionizing </w:t>
      </w:r>
      <w:r w:rsidRPr="0022092E">
        <w:rPr>
          <w:rFonts w:ascii="Garamond" w:hAnsi="Garamond"/>
          <w:sz w:val="26"/>
          <w:szCs w:val="26"/>
        </w:rPr>
        <w:t xml:space="preserve">healthcare delivery. The World Health Organization (WHO) highlights that telemedicine can reduce healthcare costs by 20-30% and improve access to care in remote areas. In West Africa, telemedicine platforms </w:t>
      </w:r>
      <w:r w:rsidR="009D78F1">
        <w:rPr>
          <w:rFonts w:ascii="Garamond" w:hAnsi="Garamond"/>
          <w:sz w:val="26"/>
          <w:szCs w:val="26"/>
          <w:lang w:val="en-US"/>
        </w:rPr>
        <w:t>are already providing</w:t>
      </w:r>
      <w:r w:rsidRPr="0022092E">
        <w:rPr>
          <w:rFonts w:ascii="Garamond" w:hAnsi="Garamond"/>
          <w:sz w:val="26"/>
          <w:szCs w:val="26"/>
        </w:rPr>
        <w:t xml:space="preserve"> crucial medical consultations and support, particularly in rural and underserved communities.</w:t>
      </w:r>
    </w:p>
    <w:p w14:paraId="7F7F6C2F" w14:textId="77777777" w:rsidR="0022092E" w:rsidRPr="0022092E" w:rsidRDefault="0022092E" w:rsidP="0022092E">
      <w:pPr>
        <w:spacing w:after="0"/>
        <w:ind w:left="360"/>
        <w:jc w:val="both"/>
        <w:rPr>
          <w:rFonts w:ascii="Garamond" w:hAnsi="Garamond"/>
          <w:sz w:val="26"/>
          <w:szCs w:val="26"/>
        </w:rPr>
      </w:pPr>
    </w:p>
    <w:p w14:paraId="219B2D5D" w14:textId="1F21F209" w:rsidR="0022092E" w:rsidRPr="0022092E" w:rsidRDefault="0022092E" w:rsidP="0022092E">
      <w:pPr>
        <w:pStyle w:val="ListParagraph"/>
        <w:numPr>
          <w:ilvl w:val="0"/>
          <w:numId w:val="14"/>
        </w:numPr>
        <w:spacing w:after="0"/>
        <w:jc w:val="both"/>
        <w:rPr>
          <w:rFonts w:ascii="Garamond" w:hAnsi="Garamond"/>
          <w:b/>
          <w:bCs/>
          <w:sz w:val="26"/>
          <w:szCs w:val="26"/>
        </w:rPr>
      </w:pPr>
      <w:r w:rsidRPr="0022092E">
        <w:rPr>
          <w:rFonts w:ascii="Garamond" w:hAnsi="Garamond"/>
          <w:b/>
          <w:bCs/>
          <w:sz w:val="26"/>
          <w:szCs w:val="26"/>
        </w:rPr>
        <w:t>Quantifying the Economic Impact</w:t>
      </w:r>
    </w:p>
    <w:p w14:paraId="5928089F" w14:textId="77777777" w:rsidR="0022092E" w:rsidRPr="0022092E" w:rsidRDefault="0022092E" w:rsidP="0022092E">
      <w:pPr>
        <w:spacing w:after="0"/>
        <w:ind w:left="360"/>
        <w:jc w:val="both"/>
        <w:rPr>
          <w:rFonts w:ascii="Garamond" w:hAnsi="Garamond"/>
          <w:sz w:val="26"/>
          <w:szCs w:val="26"/>
        </w:rPr>
      </w:pPr>
      <w:r w:rsidRPr="0022092E">
        <w:rPr>
          <w:rFonts w:ascii="Garamond" w:hAnsi="Garamond"/>
          <w:sz w:val="26"/>
          <w:szCs w:val="26"/>
        </w:rPr>
        <w:t>Recent research quantifies the economic benefits of subsea cables. The Global Infrastructure Facility (GIF) estimates that every $1 billion invested in digital infrastructure can generate $5 billion in economic returns. With global subsea cable investments exceeding $15 billion annually, the economic impact is substantial. In West Africa, increased subsea cable capacity is expected to enhance regional GDP by up to $25 billion over the next decade, driven by improved connectivity and digital services.</w:t>
      </w:r>
    </w:p>
    <w:p w14:paraId="5134F746" w14:textId="77777777" w:rsidR="00F734C1" w:rsidRPr="00F734C1" w:rsidRDefault="00F734C1" w:rsidP="00F734C1">
      <w:pPr>
        <w:spacing w:after="0"/>
        <w:jc w:val="both"/>
        <w:rPr>
          <w:rFonts w:ascii="Garamond" w:hAnsi="Garamond"/>
          <w:sz w:val="26"/>
          <w:szCs w:val="26"/>
        </w:rPr>
      </w:pPr>
    </w:p>
    <w:p w14:paraId="523DD60E" w14:textId="77777777" w:rsidR="00F734C1" w:rsidRPr="00F734C1" w:rsidRDefault="00F734C1" w:rsidP="00F734C1">
      <w:pPr>
        <w:spacing w:after="0"/>
        <w:jc w:val="both"/>
        <w:rPr>
          <w:rFonts w:ascii="Garamond" w:hAnsi="Garamond"/>
          <w:sz w:val="26"/>
          <w:szCs w:val="26"/>
        </w:rPr>
      </w:pPr>
      <w:r w:rsidRPr="00F734C1">
        <w:rPr>
          <w:rFonts w:ascii="Garamond" w:hAnsi="Garamond"/>
          <w:b/>
          <w:bCs/>
          <w:sz w:val="26"/>
          <w:szCs w:val="26"/>
        </w:rPr>
        <w:t>Impact of Recent Subsea Cable Cuts</w:t>
      </w:r>
    </w:p>
    <w:p w14:paraId="432BDEA7" w14:textId="77777777" w:rsidR="00014914" w:rsidRDefault="00014914" w:rsidP="00F734C1">
      <w:pPr>
        <w:spacing w:after="0"/>
        <w:jc w:val="both"/>
        <w:rPr>
          <w:rFonts w:ascii="Garamond" w:hAnsi="Garamond"/>
          <w:sz w:val="26"/>
          <w:szCs w:val="26"/>
        </w:rPr>
      </w:pPr>
    </w:p>
    <w:p w14:paraId="219731C8" w14:textId="3DDB59CF" w:rsidR="00434ECA" w:rsidRDefault="00434ECA" w:rsidP="00014914">
      <w:pPr>
        <w:spacing w:after="0"/>
        <w:jc w:val="both"/>
        <w:rPr>
          <w:rFonts w:ascii="Garamond" w:hAnsi="Garamond"/>
          <w:sz w:val="26"/>
          <w:szCs w:val="26"/>
        </w:rPr>
      </w:pPr>
      <w:r w:rsidRPr="00434ECA">
        <w:rPr>
          <w:rFonts w:ascii="Garamond" w:hAnsi="Garamond"/>
          <w:sz w:val="26"/>
          <w:szCs w:val="26"/>
        </w:rPr>
        <w:t>In recent years, several cables connecting to West Africa have experienced physical damage mainly due to weather, other natural conditions and fishing vessels, resulting in major disruptions to services. These incidents have had an impact even to countries which are connected to several cables, such as Nigeria. In 2009, damage to the SAT-3/WASC cable - then West Africa’s only active submarine link - caused multiple internet blackouts, including in Nigeria, which suffered a 70% reduction in bandwidth for over a week.</w:t>
      </w:r>
      <w:r>
        <w:rPr>
          <w:rFonts w:ascii="Garamond" w:hAnsi="Garamond"/>
          <w:sz w:val="26"/>
          <w:szCs w:val="26"/>
        </w:rPr>
        <w:t xml:space="preserve"> </w:t>
      </w:r>
      <w:r w:rsidRPr="00434ECA">
        <w:rPr>
          <w:rFonts w:ascii="Garamond" w:hAnsi="Garamond"/>
          <w:sz w:val="26"/>
          <w:szCs w:val="26"/>
        </w:rPr>
        <w:t xml:space="preserve">In January 2020, Nigeria, and the wider region, experienced further significant disruption, following damage to the SAT-3/ WASC and WACS systems, which left businesses and users unable to access reliable internet. </w:t>
      </w:r>
    </w:p>
    <w:p w14:paraId="6066B7B5" w14:textId="77777777" w:rsidR="00434ECA" w:rsidRDefault="00434ECA" w:rsidP="00014914">
      <w:pPr>
        <w:spacing w:after="0"/>
        <w:jc w:val="both"/>
        <w:rPr>
          <w:rFonts w:ascii="Garamond" w:hAnsi="Garamond"/>
          <w:sz w:val="26"/>
          <w:szCs w:val="26"/>
        </w:rPr>
      </w:pPr>
    </w:p>
    <w:p w14:paraId="1A5F2B70" w14:textId="07ADB7AC" w:rsidR="00434ECA" w:rsidRDefault="00434ECA" w:rsidP="00014914">
      <w:pPr>
        <w:spacing w:after="0"/>
        <w:jc w:val="both"/>
        <w:rPr>
          <w:rFonts w:ascii="Garamond" w:hAnsi="Garamond"/>
          <w:sz w:val="26"/>
          <w:szCs w:val="26"/>
        </w:rPr>
      </w:pPr>
      <w:r w:rsidRPr="00434ECA">
        <w:rPr>
          <w:rFonts w:ascii="Garamond" w:hAnsi="Garamond"/>
          <w:sz w:val="26"/>
          <w:szCs w:val="26"/>
        </w:rPr>
        <w:t xml:space="preserve">While the MainOne, ACE and Glo-1 cables were unaffected, a lack of interconnection between operators meant the impact on connectivity was significant, despite redundant international links. </w:t>
      </w:r>
    </w:p>
    <w:p w14:paraId="665A75DF" w14:textId="77777777" w:rsidR="00434ECA" w:rsidRDefault="00434ECA" w:rsidP="00014914">
      <w:pPr>
        <w:spacing w:after="0"/>
        <w:jc w:val="both"/>
        <w:rPr>
          <w:rFonts w:ascii="Garamond" w:hAnsi="Garamond"/>
          <w:sz w:val="26"/>
          <w:szCs w:val="26"/>
        </w:rPr>
      </w:pPr>
    </w:p>
    <w:p w14:paraId="294953B1" w14:textId="41EA355A" w:rsidR="00014914" w:rsidRDefault="00014914" w:rsidP="00014914">
      <w:pPr>
        <w:spacing w:after="0"/>
        <w:jc w:val="both"/>
        <w:rPr>
          <w:rFonts w:ascii="Garamond" w:hAnsi="Garamond"/>
          <w:sz w:val="26"/>
          <w:szCs w:val="26"/>
        </w:rPr>
      </w:pPr>
      <w:r w:rsidRPr="00014914">
        <w:rPr>
          <w:rFonts w:ascii="Garamond" w:hAnsi="Garamond"/>
          <w:sz w:val="26"/>
          <w:szCs w:val="26"/>
        </w:rPr>
        <w:t xml:space="preserve">On March 14, 2024, West Africa faced </w:t>
      </w:r>
      <w:r w:rsidR="00434ECA">
        <w:rPr>
          <w:rFonts w:ascii="Garamond" w:hAnsi="Garamond"/>
          <w:sz w:val="26"/>
          <w:szCs w:val="26"/>
        </w:rPr>
        <w:t xml:space="preserve">another </w:t>
      </w:r>
      <w:r w:rsidRPr="00014914">
        <w:rPr>
          <w:rFonts w:ascii="Garamond" w:hAnsi="Garamond"/>
          <w:sz w:val="26"/>
          <w:szCs w:val="26"/>
        </w:rPr>
        <w:t>significant disruption when multiple subsea cables were cut, impacting key connections like the African Coast to Europe (ACE), MainOne, Sat-3, and the West African Cable System (WACS). This incident led to substantial economic losses and disrupted businesses, government services, and communications across the region.</w:t>
      </w:r>
    </w:p>
    <w:p w14:paraId="4847CFC9" w14:textId="77777777" w:rsidR="00014914" w:rsidRPr="00014914" w:rsidRDefault="00014914" w:rsidP="00014914">
      <w:pPr>
        <w:spacing w:after="0"/>
        <w:jc w:val="both"/>
        <w:rPr>
          <w:rFonts w:ascii="Garamond" w:hAnsi="Garamond"/>
          <w:sz w:val="26"/>
          <w:szCs w:val="26"/>
        </w:rPr>
      </w:pPr>
    </w:p>
    <w:p w14:paraId="7D1C674B" w14:textId="7E0EC802" w:rsidR="00014914" w:rsidRPr="00014914" w:rsidRDefault="00014914" w:rsidP="00014914">
      <w:pPr>
        <w:spacing w:after="0"/>
        <w:jc w:val="both"/>
        <w:rPr>
          <w:rFonts w:ascii="Garamond" w:hAnsi="Garamond"/>
          <w:sz w:val="26"/>
          <w:szCs w:val="26"/>
        </w:rPr>
      </w:pPr>
      <w:r w:rsidRPr="00014914">
        <w:rPr>
          <w:rFonts w:ascii="Garamond" w:hAnsi="Garamond"/>
          <w:sz w:val="26"/>
          <w:szCs w:val="26"/>
        </w:rPr>
        <w:t>Nigeria was particularly affected, losing 684 Gbps of data capacity</w:t>
      </w:r>
      <w:r w:rsidR="005222F0">
        <w:rPr>
          <w:rFonts w:ascii="Garamond" w:hAnsi="Garamond"/>
          <w:sz w:val="26"/>
          <w:szCs w:val="26"/>
          <w:lang w:val="en-US"/>
        </w:rPr>
        <w:t>.  E</w:t>
      </w:r>
      <w:proofErr w:type="spellStart"/>
      <w:r>
        <w:rPr>
          <w:rFonts w:ascii="Garamond" w:hAnsi="Garamond"/>
          <w:sz w:val="26"/>
          <w:szCs w:val="26"/>
        </w:rPr>
        <w:t>qually</w:t>
      </w:r>
      <w:proofErr w:type="spellEnd"/>
      <w:r>
        <w:rPr>
          <w:rFonts w:ascii="Garamond" w:hAnsi="Garamond"/>
          <w:sz w:val="26"/>
          <w:szCs w:val="26"/>
        </w:rPr>
        <w:t xml:space="preserve"> </w:t>
      </w:r>
      <w:r w:rsidR="005222F0">
        <w:rPr>
          <w:rFonts w:ascii="Garamond" w:hAnsi="Garamond"/>
          <w:sz w:val="26"/>
          <w:szCs w:val="26"/>
          <w:lang w:val="en-US"/>
        </w:rPr>
        <w:t xml:space="preserve">affected </w:t>
      </w:r>
      <w:r>
        <w:rPr>
          <w:rFonts w:ascii="Garamond" w:hAnsi="Garamond"/>
          <w:sz w:val="26"/>
          <w:szCs w:val="26"/>
        </w:rPr>
        <w:t>were s</w:t>
      </w:r>
      <w:r w:rsidRPr="00014914">
        <w:rPr>
          <w:rFonts w:ascii="Garamond" w:hAnsi="Garamond"/>
          <w:sz w:val="26"/>
          <w:szCs w:val="26"/>
        </w:rPr>
        <w:t>everal other countries, including Côte d'Ivoire, Liberia, Benin Republic, Ghana, Burkina Faso, Togo, Cameroon, Gabon, Namibia, Niger, Lesotho, and parts of South Africa.</w:t>
      </w:r>
    </w:p>
    <w:p w14:paraId="0FABEA26" w14:textId="491A040C" w:rsidR="00014914" w:rsidRDefault="00014914" w:rsidP="00014914">
      <w:pPr>
        <w:spacing w:after="0"/>
        <w:jc w:val="both"/>
        <w:rPr>
          <w:rFonts w:ascii="Garamond" w:hAnsi="Garamond"/>
          <w:sz w:val="26"/>
          <w:szCs w:val="26"/>
        </w:rPr>
      </w:pPr>
      <w:r w:rsidRPr="00014914">
        <w:rPr>
          <w:rFonts w:ascii="Garamond" w:hAnsi="Garamond"/>
          <w:sz w:val="26"/>
          <w:szCs w:val="26"/>
        </w:rPr>
        <w:lastRenderedPageBreak/>
        <w:t xml:space="preserve">The economic toll was immediate. West Africa </w:t>
      </w:r>
      <w:r w:rsidR="005222F0">
        <w:rPr>
          <w:rFonts w:ascii="Garamond" w:hAnsi="Garamond"/>
          <w:sz w:val="26"/>
          <w:szCs w:val="26"/>
          <w:lang w:val="en-US"/>
        </w:rPr>
        <w:t xml:space="preserve">is reported to have </w:t>
      </w:r>
      <w:r w:rsidRPr="00014914">
        <w:rPr>
          <w:rFonts w:ascii="Garamond" w:hAnsi="Garamond"/>
          <w:sz w:val="26"/>
          <w:szCs w:val="26"/>
        </w:rPr>
        <w:t xml:space="preserve">lost an estimated 6.66 billion US dollars in three days, with Nigeria alone incurring about </w:t>
      </w:r>
      <w:r w:rsidRPr="00014914">
        <w:rPr>
          <w:rFonts w:ascii="Garamond" w:hAnsi="Garamond"/>
          <w:dstrike/>
          <w:sz w:val="26"/>
          <w:szCs w:val="26"/>
        </w:rPr>
        <w:t>N</w:t>
      </w:r>
      <w:r w:rsidRPr="00014914">
        <w:rPr>
          <w:rFonts w:ascii="Garamond" w:hAnsi="Garamond"/>
          <w:sz w:val="26"/>
          <w:szCs w:val="26"/>
        </w:rPr>
        <w:t xml:space="preserve">273 billion in losses within four days. </w:t>
      </w:r>
    </w:p>
    <w:p w14:paraId="7D193476" w14:textId="77777777" w:rsidR="00014914" w:rsidRDefault="00014914" w:rsidP="00014914">
      <w:pPr>
        <w:spacing w:after="0"/>
        <w:jc w:val="both"/>
        <w:rPr>
          <w:rFonts w:ascii="Garamond" w:hAnsi="Garamond"/>
          <w:sz w:val="26"/>
          <w:szCs w:val="26"/>
        </w:rPr>
      </w:pPr>
    </w:p>
    <w:p w14:paraId="0B1ACFEF" w14:textId="510D8B52" w:rsidR="0022092E" w:rsidRDefault="00014914" w:rsidP="0047472E">
      <w:pPr>
        <w:spacing w:after="0"/>
        <w:jc w:val="both"/>
        <w:rPr>
          <w:rFonts w:ascii="Garamond" w:hAnsi="Garamond"/>
          <w:sz w:val="26"/>
          <w:szCs w:val="26"/>
        </w:rPr>
      </w:pPr>
      <w:r w:rsidRPr="00014914">
        <w:rPr>
          <w:rFonts w:ascii="Garamond" w:hAnsi="Garamond"/>
          <w:sz w:val="26"/>
          <w:szCs w:val="26"/>
        </w:rPr>
        <w:t>Beyond the immediate economic losses, the incident highlighted the vulnerability of the region's digital infrastructure. The total cost of repairing the four affected submarine cables was evaluated at 8 million US dollars. This considerable expense further emphasizes the need for robust protective measures and contingency plans to prevent and mitigate such incidents in the future.</w:t>
      </w:r>
    </w:p>
    <w:p w14:paraId="2657924E" w14:textId="77777777" w:rsidR="0022092E" w:rsidRPr="00F734C1" w:rsidRDefault="0022092E" w:rsidP="0047472E">
      <w:pPr>
        <w:spacing w:after="0"/>
        <w:jc w:val="both"/>
        <w:rPr>
          <w:rFonts w:ascii="Garamond" w:hAnsi="Garamond"/>
          <w:sz w:val="26"/>
          <w:szCs w:val="26"/>
        </w:rPr>
      </w:pPr>
    </w:p>
    <w:p w14:paraId="14D42952" w14:textId="77777777" w:rsidR="00F734C1" w:rsidRDefault="00F734C1" w:rsidP="00F734C1">
      <w:pPr>
        <w:spacing w:after="0"/>
        <w:jc w:val="both"/>
        <w:rPr>
          <w:rFonts w:ascii="Garamond" w:hAnsi="Garamond"/>
          <w:b/>
          <w:bCs/>
          <w:sz w:val="26"/>
          <w:szCs w:val="26"/>
        </w:rPr>
      </w:pPr>
      <w:r w:rsidRPr="00F734C1">
        <w:rPr>
          <w:rFonts w:ascii="Garamond" w:hAnsi="Garamond"/>
          <w:b/>
          <w:bCs/>
          <w:sz w:val="26"/>
          <w:szCs w:val="26"/>
        </w:rPr>
        <w:t>Learning from Global Best Practices</w:t>
      </w:r>
    </w:p>
    <w:p w14:paraId="010B19C0" w14:textId="77777777" w:rsidR="005222F0" w:rsidRPr="00F734C1" w:rsidRDefault="005222F0" w:rsidP="00F734C1">
      <w:pPr>
        <w:spacing w:after="0"/>
        <w:jc w:val="both"/>
        <w:rPr>
          <w:rFonts w:ascii="Garamond" w:hAnsi="Garamond"/>
          <w:sz w:val="26"/>
          <w:szCs w:val="26"/>
        </w:rPr>
      </w:pPr>
    </w:p>
    <w:p w14:paraId="2A41E736" w14:textId="11A4748B" w:rsidR="00F734C1" w:rsidRPr="00B00079" w:rsidRDefault="0047472E" w:rsidP="00F734C1">
      <w:pPr>
        <w:spacing w:after="0"/>
        <w:jc w:val="both"/>
        <w:rPr>
          <w:rFonts w:ascii="Garamond" w:hAnsi="Garamond"/>
          <w:sz w:val="26"/>
          <w:szCs w:val="26"/>
        </w:rPr>
      </w:pPr>
      <w:r w:rsidRPr="0047472E">
        <w:rPr>
          <w:rFonts w:ascii="Garamond" w:hAnsi="Garamond"/>
          <w:sz w:val="26"/>
          <w:szCs w:val="26"/>
        </w:rPr>
        <w:t xml:space="preserve">As we strive to fortify our subsea cable systems, it is imperative to learn from global best practices that have proven effective in enhancing resilience and protecting these vital assets. </w:t>
      </w:r>
      <w:r w:rsidR="00B00079" w:rsidRPr="00050D13">
        <w:rPr>
          <w:rFonts w:ascii="Garamond" w:hAnsi="Garamond"/>
          <w:sz w:val="26"/>
          <w:szCs w:val="26"/>
        </w:rPr>
        <w:t>Implementing similar frameworks and fostering international collaborations will help ensure robust and reliable connectivity, driving economic growth and development.</w:t>
      </w:r>
    </w:p>
    <w:p w14:paraId="3EEFCA68" w14:textId="77777777" w:rsidR="00050D13" w:rsidRDefault="00050D13" w:rsidP="00F734C1">
      <w:pPr>
        <w:spacing w:after="0"/>
        <w:jc w:val="both"/>
        <w:rPr>
          <w:rFonts w:ascii="Garamond" w:hAnsi="Garamond"/>
          <w:sz w:val="26"/>
          <w:szCs w:val="26"/>
        </w:rPr>
      </w:pPr>
    </w:p>
    <w:p w14:paraId="602EBBE9" w14:textId="1377175E" w:rsidR="00050D13" w:rsidRDefault="00050D13" w:rsidP="00B00079">
      <w:pPr>
        <w:pStyle w:val="ListParagraph"/>
        <w:numPr>
          <w:ilvl w:val="0"/>
          <w:numId w:val="12"/>
        </w:numPr>
        <w:spacing w:after="0"/>
        <w:jc w:val="both"/>
        <w:rPr>
          <w:rFonts w:ascii="Garamond" w:hAnsi="Garamond"/>
          <w:b/>
          <w:bCs/>
          <w:sz w:val="26"/>
          <w:szCs w:val="26"/>
        </w:rPr>
      </w:pPr>
      <w:r w:rsidRPr="00B00079">
        <w:rPr>
          <w:rFonts w:ascii="Garamond" w:hAnsi="Garamond"/>
          <w:b/>
          <w:bCs/>
          <w:sz w:val="26"/>
          <w:szCs w:val="26"/>
        </w:rPr>
        <w:t>China's Digital Silk Road</w:t>
      </w:r>
      <w:r w:rsidR="005222F0">
        <w:rPr>
          <w:rFonts w:ascii="Garamond" w:hAnsi="Garamond"/>
          <w:b/>
          <w:bCs/>
          <w:sz w:val="26"/>
          <w:szCs w:val="26"/>
          <w:lang w:val="en-US"/>
        </w:rPr>
        <w:t xml:space="preserve"> and the </w:t>
      </w:r>
      <w:r w:rsidR="005222F0" w:rsidRPr="00B00079">
        <w:rPr>
          <w:rFonts w:ascii="Garamond" w:hAnsi="Garamond"/>
          <w:b/>
          <w:bCs/>
          <w:sz w:val="26"/>
          <w:szCs w:val="26"/>
        </w:rPr>
        <w:t>Quad Partnership for Cable Connectivity and Resilience</w:t>
      </w:r>
    </w:p>
    <w:p w14:paraId="79C9275C" w14:textId="77777777" w:rsidR="005222F0" w:rsidRPr="00B00079" w:rsidRDefault="005222F0" w:rsidP="009C2512">
      <w:pPr>
        <w:pStyle w:val="ListParagraph"/>
        <w:spacing w:after="0"/>
        <w:jc w:val="both"/>
        <w:rPr>
          <w:rFonts w:ascii="Garamond" w:hAnsi="Garamond"/>
          <w:b/>
          <w:bCs/>
          <w:sz w:val="26"/>
          <w:szCs w:val="26"/>
        </w:rPr>
      </w:pPr>
    </w:p>
    <w:p w14:paraId="1E540209" w14:textId="04BED97A" w:rsidR="00050D13" w:rsidRPr="009C2512" w:rsidRDefault="00050D13" w:rsidP="009C2512">
      <w:pPr>
        <w:spacing w:after="0"/>
        <w:ind w:left="360"/>
        <w:jc w:val="both"/>
        <w:rPr>
          <w:rFonts w:ascii="Garamond" w:hAnsi="Garamond"/>
          <w:b/>
          <w:bCs/>
          <w:sz w:val="26"/>
          <w:szCs w:val="26"/>
        </w:rPr>
      </w:pPr>
      <w:r w:rsidRPr="00050D13">
        <w:rPr>
          <w:rFonts w:ascii="Garamond" w:hAnsi="Garamond"/>
          <w:sz w:val="26"/>
          <w:szCs w:val="26"/>
        </w:rPr>
        <w:t>In 2015, China's National Development and Reform Commission, Ministry of Foreign Affairs, and Ministry of Commerce prioritized undersea cable projects to create a Digital Silk Road. By 2021, China had signed agreements or provided investments to at least 16 countries, prompting "the Quad"—comprising the United States, Japan, Australia, and India—to launch its own initiative focused on secur</w:t>
      </w:r>
      <w:r>
        <w:rPr>
          <w:rFonts w:ascii="Garamond" w:hAnsi="Garamond"/>
          <w:sz w:val="26"/>
          <w:szCs w:val="26"/>
        </w:rPr>
        <w:t>ing</w:t>
      </w:r>
      <w:r w:rsidRPr="00050D13">
        <w:rPr>
          <w:rFonts w:ascii="Garamond" w:hAnsi="Garamond"/>
          <w:sz w:val="26"/>
          <w:szCs w:val="26"/>
        </w:rPr>
        <w:t xml:space="preserve"> undersea cable networks in the Indo-Pacific. This initiative targets developing countries with fewer connections to the global network, where investments can yield significant benefits.</w:t>
      </w:r>
    </w:p>
    <w:p w14:paraId="0403DC63" w14:textId="77777777" w:rsidR="005222F0" w:rsidRPr="009C2512" w:rsidRDefault="005222F0" w:rsidP="009C2512">
      <w:pPr>
        <w:spacing w:after="0"/>
        <w:ind w:left="360"/>
        <w:jc w:val="both"/>
        <w:rPr>
          <w:rFonts w:ascii="Garamond" w:hAnsi="Garamond"/>
          <w:b/>
          <w:bCs/>
          <w:sz w:val="26"/>
          <w:szCs w:val="26"/>
        </w:rPr>
      </w:pPr>
    </w:p>
    <w:p w14:paraId="17DEDC07" w14:textId="34101522" w:rsidR="00050D13" w:rsidRDefault="00050D13" w:rsidP="00B00079">
      <w:pPr>
        <w:spacing w:after="0"/>
        <w:ind w:left="360"/>
        <w:jc w:val="both"/>
        <w:rPr>
          <w:rFonts w:ascii="Garamond" w:hAnsi="Garamond"/>
          <w:sz w:val="26"/>
          <w:szCs w:val="26"/>
        </w:rPr>
      </w:pPr>
      <w:r w:rsidRPr="00050D13">
        <w:rPr>
          <w:rFonts w:ascii="Garamond" w:hAnsi="Garamond"/>
          <w:sz w:val="26"/>
          <w:szCs w:val="26"/>
        </w:rPr>
        <w:t>The Quad's initiative unite</w:t>
      </w:r>
      <w:r>
        <w:rPr>
          <w:rFonts w:ascii="Garamond" w:hAnsi="Garamond"/>
          <w:sz w:val="26"/>
          <w:szCs w:val="26"/>
        </w:rPr>
        <w:t>d</w:t>
      </w:r>
      <w:r w:rsidRPr="00050D13">
        <w:rPr>
          <w:rFonts w:ascii="Garamond" w:hAnsi="Garamond"/>
          <w:sz w:val="26"/>
          <w:szCs w:val="26"/>
        </w:rPr>
        <w:t xml:space="preserve"> public and private sectors to enhance the resilience of undersea cables. Australia establish</w:t>
      </w:r>
      <w:r w:rsidR="00FC12C0">
        <w:rPr>
          <w:rFonts w:ascii="Garamond" w:hAnsi="Garamond"/>
          <w:sz w:val="26"/>
          <w:szCs w:val="26"/>
        </w:rPr>
        <w:t>ed</w:t>
      </w:r>
      <w:r w:rsidRPr="00050D13">
        <w:rPr>
          <w:rFonts w:ascii="Garamond" w:hAnsi="Garamond"/>
          <w:sz w:val="26"/>
          <w:szCs w:val="26"/>
        </w:rPr>
        <w:t xml:space="preserve"> the Indo-Pacific Cable Connectivity and Resilience Program to share best practices and provide technical assistance</w:t>
      </w:r>
      <w:r w:rsidR="00FC12C0">
        <w:rPr>
          <w:rFonts w:ascii="Garamond" w:hAnsi="Garamond"/>
          <w:sz w:val="26"/>
          <w:szCs w:val="26"/>
        </w:rPr>
        <w:t>, while t</w:t>
      </w:r>
      <w:r w:rsidRPr="00050D13">
        <w:rPr>
          <w:rFonts w:ascii="Garamond" w:hAnsi="Garamond"/>
          <w:sz w:val="26"/>
          <w:szCs w:val="26"/>
        </w:rPr>
        <w:t>he U.S. contribute</w:t>
      </w:r>
      <w:r w:rsidR="00FC12C0">
        <w:rPr>
          <w:rFonts w:ascii="Garamond" w:hAnsi="Garamond"/>
          <w:sz w:val="26"/>
          <w:szCs w:val="26"/>
        </w:rPr>
        <w:t>d</w:t>
      </w:r>
      <w:r w:rsidRPr="00050D13">
        <w:rPr>
          <w:rFonts w:ascii="Garamond" w:hAnsi="Garamond"/>
          <w:sz w:val="26"/>
          <w:szCs w:val="26"/>
        </w:rPr>
        <w:t xml:space="preserve"> through a $5 million CABLES program, focusing on technical assistance and capacity building. Additionally, the G7 summit underscored the importance of secure and resilient subsea cables, with leaders pledging to enhance network resilience through deeper cooperation.</w:t>
      </w:r>
    </w:p>
    <w:p w14:paraId="6138180E" w14:textId="77777777" w:rsidR="00050D13" w:rsidRPr="00050D13" w:rsidRDefault="00050D13" w:rsidP="00050D13">
      <w:pPr>
        <w:spacing w:after="0"/>
        <w:jc w:val="both"/>
        <w:rPr>
          <w:rFonts w:ascii="Garamond" w:hAnsi="Garamond"/>
          <w:sz w:val="26"/>
          <w:szCs w:val="26"/>
        </w:rPr>
      </w:pPr>
    </w:p>
    <w:p w14:paraId="583C910A" w14:textId="77777777" w:rsidR="003E0F4E" w:rsidRDefault="00050D13" w:rsidP="00B00079">
      <w:pPr>
        <w:pStyle w:val="ListParagraph"/>
        <w:numPr>
          <w:ilvl w:val="0"/>
          <w:numId w:val="12"/>
        </w:numPr>
        <w:spacing w:after="0"/>
        <w:jc w:val="both"/>
        <w:rPr>
          <w:rFonts w:ascii="Garamond" w:hAnsi="Garamond"/>
          <w:b/>
          <w:bCs/>
          <w:sz w:val="26"/>
          <w:szCs w:val="26"/>
        </w:rPr>
      </w:pPr>
      <w:r w:rsidRPr="00B00079">
        <w:rPr>
          <w:rFonts w:ascii="Garamond" w:hAnsi="Garamond"/>
          <w:b/>
          <w:bCs/>
          <w:sz w:val="26"/>
          <w:szCs w:val="26"/>
        </w:rPr>
        <w:t>European Commission’s Recommendations</w:t>
      </w:r>
    </w:p>
    <w:p w14:paraId="44E24EEB" w14:textId="49BFA57D" w:rsidR="00050D13" w:rsidRPr="009C2512" w:rsidRDefault="00050D13" w:rsidP="009C2512">
      <w:pPr>
        <w:spacing w:after="0"/>
        <w:jc w:val="both"/>
        <w:rPr>
          <w:rFonts w:ascii="Garamond" w:hAnsi="Garamond"/>
          <w:b/>
          <w:bCs/>
          <w:sz w:val="26"/>
          <w:szCs w:val="26"/>
        </w:rPr>
      </w:pPr>
      <w:r w:rsidRPr="009C2512">
        <w:rPr>
          <w:rFonts w:ascii="Garamond" w:hAnsi="Garamond"/>
          <w:b/>
          <w:bCs/>
          <w:sz w:val="26"/>
          <w:szCs w:val="26"/>
        </w:rPr>
        <w:t xml:space="preserve"> </w:t>
      </w:r>
    </w:p>
    <w:p w14:paraId="38FA566D" w14:textId="3FF77D62" w:rsidR="00050D13" w:rsidRDefault="00050D13" w:rsidP="00B00079">
      <w:pPr>
        <w:spacing w:after="0"/>
        <w:ind w:left="360"/>
        <w:jc w:val="both"/>
        <w:rPr>
          <w:rFonts w:ascii="Garamond" w:hAnsi="Garamond"/>
          <w:sz w:val="26"/>
          <w:szCs w:val="26"/>
        </w:rPr>
      </w:pPr>
      <w:r w:rsidRPr="00050D13">
        <w:rPr>
          <w:rFonts w:ascii="Garamond" w:hAnsi="Garamond"/>
          <w:sz w:val="26"/>
          <w:szCs w:val="26"/>
        </w:rPr>
        <w:t xml:space="preserve">The European Commission has set a commendable example with its recommendations </w:t>
      </w:r>
      <w:r w:rsidR="00FC12C0">
        <w:rPr>
          <w:rFonts w:ascii="Garamond" w:hAnsi="Garamond"/>
          <w:sz w:val="26"/>
          <w:szCs w:val="26"/>
        </w:rPr>
        <w:t xml:space="preserve">in February 2024 </w:t>
      </w:r>
      <w:r w:rsidRPr="00050D13">
        <w:rPr>
          <w:rFonts w:ascii="Garamond" w:hAnsi="Garamond"/>
          <w:sz w:val="26"/>
          <w:szCs w:val="26"/>
        </w:rPr>
        <w:t xml:space="preserve">to enhance the security and resilience of submarine cables. These include regular stress testing to identify vulnerabilities, enhanced information sharing among stakeholders, and public-private partnerships to fund and expand infrastructure </w:t>
      </w:r>
      <w:r w:rsidRPr="00050D13">
        <w:rPr>
          <w:rFonts w:ascii="Garamond" w:hAnsi="Garamond"/>
          <w:sz w:val="26"/>
          <w:szCs w:val="26"/>
        </w:rPr>
        <w:lastRenderedPageBreak/>
        <w:t xml:space="preserve">capacity. The </w:t>
      </w:r>
      <w:r w:rsidR="003E0F4E">
        <w:rPr>
          <w:rFonts w:ascii="Garamond" w:hAnsi="Garamond"/>
          <w:sz w:val="26"/>
          <w:szCs w:val="26"/>
          <w:lang w:val="en-US"/>
        </w:rPr>
        <w:t>EU</w:t>
      </w:r>
      <w:r w:rsidR="003E0F4E" w:rsidRPr="00050D13">
        <w:rPr>
          <w:rFonts w:ascii="Garamond" w:hAnsi="Garamond"/>
          <w:sz w:val="26"/>
          <w:szCs w:val="26"/>
        </w:rPr>
        <w:t xml:space="preserve"> </w:t>
      </w:r>
      <w:r w:rsidRPr="00050D13">
        <w:rPr>
          <w:rFonts w:ascii="Garamond" w:hAnsi="Garamond"/>
          <w:sz w:val="26"/>
          <w:szCs w:val="26"/>
        </w:rPr>
        <w:t>also emphasizes strategic attention and funding for critical submarine infrastructure projects.</w:t>
      </w:r>
    </w:p>
    <w:p w14:paraId="082DD49D" w14:textId="77777777" w:rsidR="006D7895" w:rsidRPr="00050D13" w:rsidRDefault="006D7895" w:rsidP="00050D13">
      <w:pPr>
        <w:spacing w:after="0"/>
        <w:jc w:val="both"/>
        <w:rPr>
          <w:rFonts w:ascii="Garamond" w:hAnsi="Garamond"/>
          <w:sz w:val="26"/>
          <w:szCs w:val="26"/>
        </w:rPr>
      </w:pPr>
    </w:p>
    <w:p w14:paraId="76D27141" w14:textId="77777777" w:rsidR="00050D13" w:rsidRDefault="00050D13" w:rsidP="00B00079">
      <w:pPr>
        <w:pStyle w:val="ListParagraph"/>
        <w:numPr>
          <w:ilvl w:val="0"/>
          <w:numId w:val="12"/>
        </w:numPr>
        <w:spacing w:after="0"/>
        <w:jc w:val="both"/>
        <w:rPr>
          <w:rFonts w:ascii="Garamond" w:hAnsi="Garamond"/>
          <w:b/>
          <w:bCs/>
          <w:sz w:val="26"/>
          <w:szCs w:val="26"/>
        </w:rPr>
      </w:pPr>
      <w:r w:rsidRPr="00B00079">
        <w:rPr>
          <w:rFonts w:ascii="Garamond" w:hAnsi="Garamond"/>
          <w:b/>
          <w:bCs/>
          <w:sz w:val="26"/>
          <w:szCs w:val="26"/>
        </w:rPr>
        <w:t>Sri Lanka’s Submarine Cable Protection Framework</w:t>
      </w:r>
    </w:p>
    <w:p w14:paraId="66A6BB9B" w14:textId="77777777" w:rsidR="003E0F4E" w:rsidRPr="009C2512" w:rsidRDefault="003E0F4E" w:rsidP="009C2512">
      <w:pPr>
        <w:spacing w:after="0"/>
        <w:jc w:val="both"/>
        <w:rPr>
          <w:rFonts w:ascii="Garamond" w:hAnsi="Garamond"/>
          <w:b/>
          <w:bCs/>
          <w:sz w:val="26"/>
          <w:szCs w:val="26"/>
        </w:rPr>
      </w:pPr>
    </w:p>
    <w:p w14:paraId="024FCCC5" w14:textId="77705499" w:rsidR="00050D13" w:rsidRDefault="00050D13" w:rsidP="00B00079">
      <w:pPr>
        <w:spacing w:after="0"/>
        <w:ind w:left="360"/>
        <w:jc w:val="both"/>
        <w:rPr>
          <w:rFonts w:ascii="Garamond" w:hAnsi="Garamond"/>
          <w:sz w:val="26"/>
          <w:szCs w:val="26"/>
        </w:rPr>
      </w:pPr>
      <w:r w:rsidRPr="00050D13">
        <w:rPr>
          <w:rFonts w:ascii="Garamond" w:hAnsi="Garamond"/>
          <w:sz w:val="26"/>
          <w:szCs w:val="26"/>
        </w:rPr>
        <w:t>Sri Lanka pioneered the Submarine Cable Protection and Resilience Framework, launched on July 15, 2021</w:t>
      </w:r>
      <w:r>
        <w:rPr>
          <w:rFonts w:ascii="Garamond" w:hAnsi="Garamond"/>
          <w:sz w:val="26"/>
          <w:szCs w:val="26"/>
        </w:rPr>
        <w:t xml:space="preserve"> as the first for any Asian country</w:t>
      </w:r>
      <w:r w:rsidRPr="00050D13">
        <w:rPr>
          <w:rFonts w:ascii="Garamond" w:hAnsi="Garamond"/>
          <w:sz w:val="26"/>
          <w:szCs w:val="26"/>
        </w:rPr>
        <w:t>, with support from Japan through the United Nations Office on Drugs and Crime (UNODC) – Global Maritime Crimes Programme (GMCP). This initiative involved collaboration with international partners like the International Cable Protection Committee (ICPC) and resulted in a national plan that integrates international best practices.</w:t>
      </w:r>
    </w:p>
    <w:p w14:paraId="34550557" w14:textId="77777777" w:rsidR="00F734C1" w:rsidRDefault="00F734C1" w:rsidP="0047472E">
      <w:pPr>
        <w:spacing w:after="0"/>
        <w:jc w:val="both"/>
        <w:rPr>
          <w:rFonts w:ascii="Garamond" w:hAnsi="Garamond"/>
          <w:sz w:val="26"/>
          <w:szCs w:val="26"/>
        </w:rPr>
      </w:pPr>
    </w:p>
    <w:p w14:paraId="7D18B2C7" w14:textId="77777777" w:rsidR="001923FD" w:rsidRPr="00F734C1" w:rsidRDefault="001923FD" w:rsidP="0047472E">
      <w:pPr>
        <w:spacing w:after="0"/>
        <w:jc w:val="both"/>
        <w:rPr>
          <w:rFonts w:ascii="Garamond" w:hAnsi="Garamond"/>
          <w:sz w:val="26"/>
          <w:szCs w:val="26"/>
        </w:rPr>
      </w:pPr>
    </w:p>
    <w:p w14:paraId="363BFAF0" w14:textId="77777777" w:rsidR="00F734C1" w:rsidRDefault="00F734C1" w:rsidP="00F734C1">
      <w:pPr>
        <w:spacing w:after="0"/>
        <w:jc w:val="both"/>
        <w:rPr>
          <w:rFonts w:ascii="Garamond" w:hAnsi="Garamond"/>
          <w:b/>
          <w:bCs/>
          <w:sz w:val="26"/>
          <w:szCs w:val="26"/>
        </w:rPr>
      </w:pPr>
      <w:r w:rsidRPr="00F734C1">
        <w:rPr>
          <w:rFonts w:ascii="Garamond" w:hAnsi="Garamond"/>
          <w:b/>
          <w:bCs/>
          <w:sz w:val="26"/>
          <w:szCs w:val="26"/>
        </w:rPr>
        <w:t>National Efforts to Enhance Telecom Resilience</w:t>
      </w:r>
    </w:p>
    <w:p w14:paraId="4A0E90C8" w14:textId="77777777" w:rsidR="003E0F4E" w:rsidRPr="00F734C1" w:rsidRDefault="003E0F4E" w:rsidP="00F734C1">
      <w:pPr>
        <w:spacing w:after="0"/>
        <w:jc w:val="both"/>
        <w:rPr>
          <w:rFonts w:ascii="Garamond" w:hAnsi="Garamond"/>
          <w:sz w:val="26"/>
          <w:szCs w:val="26"/>
        </w:rPr>
      </w:pPr>
    </w:p>
    <w:p w14:paraId="36168CD9" w14:textId="77777777" w:rsidR="00F734C1" w:rsidRDefault="00F734C1" w:rsidP="00F734C1">
      <w:pPr>
        <w:spacing w:after="0"/>
        <w:jc w:val="both"/>
        <w:rPr>
          <w:rFonts w:ascii="Garamond" w:hAnsi="Garamond"/>
          <w:sz w:val="26"/>
          <w:szCs w:val="26"/>
        </w:rPr>
      </w:pPr>
      <w:r w:rsidRPr="00F734C1">
        <w:rPr>
          <w:rFonts w:ascii="Garamond" w:hAnsi="Garamond"/>
          <w:sz w:val="26"/>
          <w:szCs w:val="26"/>
        </w:rPr>
        <w:t>Recognizing the critical nature of telecom infrastructure, the Nigerian Communications Commission (NCC) has taken a proactive approach to enhancing the resilience of the telecoms industry through its advocacy for the designation of telecoms facilities as Critical National Infrastructure (CNI). This underscores Nigeria’s commitment to protecting and securing these vital networks.</w:t>
      </w:r>
    </w:p>
    <w:p w14:paraId="4C16115E" w14:textId="77777777" w:rsidR="00F734C1" w:rsidRPr="00F734C1" w:rsidRDefault="00F734C1" w:rsidP="00F734C1">
      <w:pPr>
        <w:spacing w:after="0"/>
        <w:jc w:val="both"/>
        <w:rPr>
          <w:rFonts w:ascii="Garamond" w:hAnsi="Garamond"/>
          <w:sz w:val="26"/>
          <w:szCs w:val="26"/>
        </w:rPr>
      </w:pPr>
    </w:p>
    <w:p w14:paraId="44EB5347" w14:textId="60D0A70C" w:rsidR="00B00079" w:rsidRDefault="00F734C1" w:rsidP="00B00079">
      <w:pPr>
        <w:spacing w:after="0"/>
        <w:jc w:val="both"/>
        <w:rPr>
          <w:rFonts w:ascii="Garamond" w:hAnsi="Garamond"/>
          <w:sz w:val="26"/>
          <w:szCs w:val="26"/>
        </w:rPr>
      </w:pPr>
      <w:r w:rsidRPr="00F734C1">
        <w:rPr>
          <w:rFonts w:ascii="Garamond" w:hAnsi="Garamond"/>
          <w:sz w:val="26"/>
          <w:szCs w:val="26"/>
        </w:rPr>
        <w:t xml:space="preserve">By designating telecom infrastructure as CNI, we </w:t>
      </w:r>
      <w:r w:rsidR="003E0F4E">
        <w:rPr>
          <w:rFonts w:ascii="Garamond" w:hAnsi="Garamond"/>
          <w:sz w:val="26"/>
          <w:szCs w:val="26"/>
          <w:lang w:val="en-US"/>
        </w:rPr>
        <w:t xml:space="preserve">would </w:t>
      </w:r>
      <w:r w:rsidRPr="00F734C1">
        <w:rPr>
          <w:rFonts w:ascii="Garamond" w:hAnsi="Garamond"/>
          <w:sz w:val="26"/>
          <w:szCs w:val="26"/>
        </w:rPr>
        <w:t>facilitate greater collaboration among industry stakeholders, law enforcement agencies, and regulatory bodies to implement effective security measures to protect both physical and cyber threats, thus ensuring that critical services are not disrupted.</w:t>
      </w:r>
      <w:r w:rsidR="00B00079">
        <w:rPr>
          <w:rFonts w:ascii="Garamond" w:hAnsi="Garamond"/>
          <w:sz w:val="26"/>
          <w:szCs w:val="26"/>
        </w:rPr>
        <w:t xml:space="preserve"> </w:t>
      </w:r>
    </w:p>
    <w:p w14:paraId="32CB691B" w14:textId="77777777" w:rsidR="00B00079" w:rsidRDefault="00B00079" w:rsidP="00B00079">
      <w:pPr>
        <w:spacing w:after="0"/>
        <w:jc w:val="both"/>
        <w:rPr>
          <w:rFonts w:ascii="Garamond" w:hAnsi="Garamond"/>
          <w:sz w:val="26"/>
          <w:szCs w:val="26"/>
        </w:rPr>
      </w:pPr>
    </w:p>
    <w:p w14:paraId="47FFF95F" w14:textId="12E69413" w:rsidR="00B00079" w:rsidRDefault="00B00079" w:rsidP="00B00079">
      <w:pPr>
        <w:spacing w:after="0"/>
        <w:jc w:val="both"/>
        <w:rPr>
          <w:rFonts w:ascii="Garamond" w:hAnsi="Garamond"/>
          <w:sz w:val="26"/>
          <w:szCs w:val="26"/>
        </w:rPr>
      </w:pPr>
      <w:r>
        <w:rPr>
          <w:rFonts w:ascii="Garamond" w:hAnsi="Garamond"/>
          <w:sz w:val="26"/>
          <w:szCs w:val="26"/>
        </w:rPr>
        <w:t>Furthermore, w</w:t>
      </w:r>
      <w:r w:rsidRPr="00F734C1">
        <w:rPr>
          <w:rFonts w:ascii="Garamond" w:hAnsi="Garamond"/>
          <w:sz w:val="26"/>
          <w:szCs w:val="26"/>
        </w:rPr>
        <w:t>e are actively promoting awareness about the importance of subsea cables and the need for their protection among policymakers, businesses, and the general public. This includes advocating for supportive policies and regulations at the national and regional levels.</w:t>
      </w:r>
    </w:p>
    <w:p w14:paraId="6D1215A9" w14:textId="77777777" w:rsidR="00F734C1" w:rsidRDefault="00F734C1" w:rsidP="00F734C1">
      <w:pPr>
        <w:spacing w:after="0"/>
        <w:jc w:val="both"/>
        <w:rPr>
          <w:rFonts w:ascii="Garamond" w:hAnsi="Garamond"/>
          <w:b/>
          <w:bCs/>
          <w:sz w:val="26"/>
          <w:szCs w:val="26"/>
        </w:rPr>
      </w:pPr>
    </w:p>
    <w:p w14:paraId="47C548BC" w14:textId="7079006C" w:rsidR="00F734C1" w:rsidRDefault="00F734C1" w:rsidP="00F734C1">
      <w:pPr>
        <w:spacing w:after="0"/>
        <w:jc w:val="both"/>
        <w:rPr>
          <w:rFonts w:ascii="Garamond" w:hAnsi="Garamond"/>
          <w:b/>
          <w:bCs/>
          <w:sz w:val="26"/>
          <w:szCs w:val="26"/>
        </w:rPr>
      </w:pPr>
      <w:r w:rsidRPr="00F734C1">
        <w:rPr>
          <w:rFonts w:ascii="Garamond" w:hAnsi="Garamond"/>
          <w:b/>
          <w:bCs/>
          <w:sz w:val="26"/>
          <w:szCs w:val="26"/>
        </w:rPr>
        <w:t>Call to Action</w:t>
      </w:r>
    </w:p>
    <w:p w14:paraId="476B0EB0" w14:textId="77777777" w:rsidR="003E0F4E" w:rsidRPr="00F734C1" w:rsidRDefault="003E0F4E" w:rsidP="00F734C1">
      <w:pPr>
        <w:spacing w:after="0"/>
        <w:jc w:val="both"/>
        <w:rPr>
          <w:rFonts w:ascii="Garamond" w:hAnsi="Garamond"/>
          <w:sz w:val="26"/>
          <w:szCs w:val="26"/>
        </w:rPr>
      </w:pPr>
    </w:p>
    <w:p w14:paraId="642AFB68" w14:textId="77777777" w:rsidR="00481813" w:rsidRPr="00481813" w:rsidRDefault="00481813" w:rsidP="00481813">
      <w:pPr>
        <w:spacing w:after="0"/>
        <w:jc w:val="both"/>
        <w:rPr>
          <w:rFonts w:ascii="Garamond" w:hAnsi="Garamond"/>
          <w:sz w:val="26"/>
          <w:szCs w:val="26"/>
        </w:rPr>
      </w:pPr>
      <w:r w:rsidRPr="00481813">
        <w:rPr>
          <w:rFonts w:ascii="Garamond" w:hAnsi="Garamond"/>
          <w:sz w:val="26"/>
          <w:szCs w:val="26"/>
        </w:rPr>
        <w:t>During the West Africa Telecommunications Regulatory Assembly (WATRA) annual general meeting in Sierra Leone, I emphasized the severe impact of subsea cable cuts on the global economy and called for a comprehensive strategy to safeguard our telecommunications networks. This strategy aims to enhance resilience and improve disaster response protocols to protect the subregion from future disruptions.</w:t>
      </w:r>
    </w:p>
    <w:p w14:paraId="5FFB9E8B" w14:textId="77777777" w:rsidR="00481813" w:rsidRPr="00481813" w:rsidRDefault="00481813" w:rsidP="00481813">
      <w:pPr>
        <w:spacing w:after="0"/>
        <w:jc w:val="both"/>
        <w:rPr>
          <w:rFonts w:ascii="Garamond" w:hAnsi="Garamond"/>
          <w:sz w:val="26"/>
          <w:szCs w:val="26"/>
        </w:rPr>
      </w:pPr>
    </w:p>
    <w:p w14:paraId="7943FE41" w14:textId="72F8797F" w:rsidR="006B1472" w:rsidRDefault="00481813" w:rsidP="00481813">
      <w:pPr>
        <w:spacing w:after="0"/>
        <w:jc w:val="both"/>
        <w:rPr>
          <w:rFonts w:ascii="Garamond" w:hAnsi="Garamond"/>
          <w:sz w:val="26"/>
          <w:szCs w:val="26"/>
        </w:rPr>
      </w:pPr>
      <w:r w:rsidRPr="00481813">
        <w:rPr>
          <w:rFonts w:ascii="Garamond" w:hAnsi="Garamond"/>
          <w:sz w:val="26"/>
          <w:szCs w:val="26"/>
        </w:rPr>
        <w:t>Resilient telecom infrastructure is vital for addressing global social challenges—bridging healthcare gaps, providing quality education, and creating jobs. By pro</w:t>
      </w:r>
      <w:r w:rsidR="006B1472">
        <w:rPr>
          <w:rFonts w:ascii="Garamond" w:hAnsi="Garamond"/>
          <w:sz w:val="26"/>
          <w:szCs w:val="26"/>
        </w:rPr>
        <w:t xml:space="preserve">tecting telecom </w:t>
      </w:r>
      <w:r w:rsidR="006B1472">
        <w:rPr>
          <w:rFonts w:ascii="Garamond" w:hAnsi="Garamond"/>
          <w:sz w:val="26"/>
          <w:szCs w:val="26"/>
        </w:rPr>
        <w:lastRenderedPageBreak/>
        <w:t>infrastructure and ensuring</w:t>
      </w:r>
      <w:r w:rsidRPr="00481813">
        <w:rPr>
          <w:rFonts w:ascii="Garamond" w:hAnsi="Garamond"/>
          <w:sz w:val="26"/>
          <w:szCs w:val="26"/>
        </w:rPr>
        <w:t xml:space="preserve"> uninterrupted connectivity</w:t>
      </w:r>
      <w:r w:rsidR="006B1472">
        <w:rPr>
          <w:rFonts w:ascii="Garamond" w:hAnsi="Garamond"/>
          <w:sz w:val="26"/>
          <w:szCs w:val="26"/>
        </w:rPr>
        <w:t>, we are invariably</w:t>
      </w:r>
      <w:r w:rsidRPr="00481813">
        <w:rPr>
          <w:rFonts w:ascii="Garamond" w:hAnsi="Garamond"/>
          <w:sz w:val="26"/>
          <w:szCs w:val="26"/>
        </w:rPr>
        <w:t xml:space="preserve"> driv</w:t>
      </w:r>
      <w:r w:rsidR="006B1472">
        <w:rPr>
          <w:rFonts w:ascii="Garamond" w:hAnsi="Garamond"/>
          <w:sz w:val="26"/>
          <w:szCs w:val="26"/>
        </w:rPr>
        <w:t>ing</w:t>
      </w:r>
      <w:r w:rsidRPr="00481813">
        <w:rPr>
          <w:rFonts w:ascii="Garamond" w:hAnsi="Garamond"/>
          <w:sz w:val="26"/>
          <w:szCs w:val="26"/>
        </w:rPr>
        <w:t xml:space="preserve"> economic development</w:t>
      </w:r>
      <w:r>
        <w:rPr>
          <w:rFonts w:ascii="Garamond" w:hAnsi="Garamond"/>
          <w:sz w:val="26"/>
          <w:szCs w:val="26"/>
        </w:rPr>
        <w:t xml:space="preserve"> across our region</w:t>
      </w:r>
      <w:r w:rsidRPr="00481813">
        <w:rPr>
          <w:rFonts w:ascii="Garamond" w:hAnsi="Garamond"/>
          <w:sz w:val="26"/>
          <w:szCs w:val="26"/>
        </w:rPr>
        <w:t xml:space="preserve">. </w:t>
      </w:r>
    </w:p>
    <w:p w14:paraId="5327775A" w14:textId="77777777" w:rsidR="006B1472" w:rsidRDefault="006B1472" w:rsidP="00481813">
      <w:pPr>
        <w:spacing w:after="0"/>
        <w:jc w:val="both"/>
        <w:rPr>
          <w:rFonts w:ascii="Garamond" w:hAnsi="Garamond"/>
          <w:sz w:val="26"/>
          <w:szCs w:val="26"/>
        </w:rPr>
      </w:pPr>
    </w:p>
    <w:p w14:paraId="55BA4F13" w14:textId="3C42695A" w:rsidR="00481813" w:rsidRDefault="006B1472" w:rsidP="00481813">
      <w:pPr>
        <w:spacing w:after="0"/>
        <w:jc w:val="both"/>
        <w:rPr>
          <w:rFonts w:ascii="Garamond" w:hAnsi="Garamond"/>
          <w:sz w:val="26"/>
          <w:szCs w:val="26"/>
        </w:rPr>
      </w:pPr>
      <w:r>
        <w:rPr>
          <w:rFonts w:ascii="Garamond" w:hAnsi="Garamond"/>
          <w:sz w:val="26"/>
          <w:szCs w:val="26"/>
        </w:rPr>
        <w:t>In conclusion</w:t>
      </w:r>
      <w:r w:rsidR="00481813">
        <w:rPr>
          <w:rFonts w:ascii="Garamond" w:hAnsi="Garamond"/>
          <w:sz w:val="26"/>
          <w:szCs w:val="26"/>
        </w:rPr>
        <w:t xml:space="preserve">, </w:t>
      </w:r>
      <w:r>
        <w:rPr>
          <w:rFonts w:ascii="Garamond" w:hAnsi="Garamond"/>
          <w:sz w:val="26"/>
          <w:szCs w:val="26"/>
        </w:rPr>
        <w:t xml:space="preserve">I must mention that we must consider as a top priority the </w:t>
      </w:r>
      <w:r w:rsidR="00481813">
        <w:rPr>
          <w:rFonts w:ascii="Garamond" w:hAnsi="Garamond"/>
          <w:sz w:val="26"/>
          <w:szCs w:val="26"/>
        </w:rPr>
        <w:t>f</w:t>
      </w:r>
      <w:r w:rsidR="00481813" w:rsidRPr="00481813">
        <w:rPr>
          <w:rFonts w:ascii="Garamond" w:hAnsi="Garamond"/>
          <w:sz w:val="26"/>
          <w:szCs w:val="26"/>
        </w:rPr>
        <w:t xml:space="preserve">ast-tracking </w:t>
      </w:r>
      <w:r>
        <w:rPr>
          <w:rFonts w:ascii="Garamond" w:hAnsi="Garamond"/>
          <w:sz w:val="26"/>
          <w:szCs w:val="26"/>
        </w:rPr>
        <w:t xml:space="preserve">of </w:t>
      </w:r>
      <w:r w:rsidR="00481813" w:rsidRPr="00481813">
        <w:rPr>
          <w:rFonts w:ascii="Garamond" w:hAnsi="Garamond"/>
          <w:sz w:val="26"/>
          <w:szCs w:val="26"/>
        </w:rPr>
        <w:t>applications for submarine cable repairs</w:t>
      </w:r>
      <w:r>
        <w:rPr>
          <w:rFonts w:ascii="Garamond" w:hAnsi="Garamond"/>
          <w:sz w:val="26"/>
          <w:szCs w:val="26"/>
        </w:rPr>
        <w:t>,</w:t>
      </w:r>
      <w:r w:rsidR="00481813" w:rsidRPr="00481813">
        <w:rPr>
          <w:rFonts w:ascii="Garamond" w:hAnsi="Garamond"/>
          <w:sz w:val="26"/>
          <w:szCs w:val="26"/>
        </w:rPr>
        <w:t xml:space="preserve"> </w:t>
      </w:r>
      <w:r>
        <w:rPr>
          <w:rFonts w:ascii="Garamond" w:hAnsi="Garamond"/>
          <w:sz w:val="26"/>
          <w:szCs w:val="26"/>
        </w:rPr>
        <w:t>as well as</w:t>
      </w:r>
      <w:r w:rsidR="00481813" w:rsidRPr="00481813">
        <w:rPr>
          <w:rFonts w:ascii="Garamond" w:hAnsi="Garamond"/>
          <w:sz w:val="26"/>
          <w:szCs w:val="26"/>
        </w:rPr>
        <w:t xml:space="preserve"> exempting </w:t>
      </w:r>
      <w:r>
        <w:rPr>
          <w:rFonts w:ascii="Garamond" w:hAnsi="Garamond"/>
          <w:sz w:val="26"/>
          <w:szCs w:val="26"/>
        </w:rPr>
        <w:t xml:space="preserve">these repair </w:t>
      </w:r>
      <w:r w:rsidR="00481813" w:rsidRPr="00481813">
        <w:rPr>
          <w:rFonts w:ascii="Garamond" w:hAnsi="Garamond"/>
          <w:sz w:val="26"/>
          <w:szCs w:val="26"/>
        </w:rPr>
        <w:t>works from cabotage laws</w:t>
      </w:r>
      <w:r w:rsidR="00C85EDA">
        <w:rPr>
          <w:rFonts w:ascii="Garamond" w:hAnsi="Garamond"/>
          <w:sz w:val="26"/>
          <w:szCs w:val="26"/>
        </w:rPr>
        <w:t xml:space="preserve">. </w:t>
      </w:r>
    </w:p>
    <w:p w14:paraId="45463479" w14:textId="77777777" w:rsidR="000A4A8D" w:rsidRDefault="000A4A8D" w:rsidP="00481813">
      <w:pPr>
        <w:spacing w:after="0"/>
        <w:jc w:val="both"/>
        <w:rPr>
          <w:rFonts w:ascii="Garamond" w:hAnsi="Garamond"/>
          <w:sz w:val="26"/>
          <w:szCs w:val="26"/>
        </w:rPr>
      </w:pPr>
    </w:p>
    <w:p w14:paraId="2D8699A9" w14:textId="510BFAE2" w:rsidR="00481813" w:rsidRDefault="00C85EDA" w:rsidP="00481813">
      <w:pPr>
        <w:spacing w:after="0"/>
        <w:jc w:val="both"/>
        <w:rPr>
          <w:rFonts w:ascii="Garamond" w:hAnsi="Garamond"/>
          <w:sz w:val="26"/>
          <w:szCs w:val="26"/>
        </w:rPr>
      </w:pPr>
      <w:r>
        <w:rPr>
          <w:rFonts w:ascii="Garamond" w:hAnsi="Garamond"/>
          <w:sz w:val="26"/>
          <w:szCs w:val="26"/>
        </w:rPr>
        <w:t>Finally, I urge</w:t>
      </w:r>
      <w:r w:rsidR="00481813" w:rsidRPr="00481813">
        <w:rPr>
          <w:rFonts w:ascii="Garamond" w:hAnsi="Garamond"/>
          <w:sz w:val="26"/>
          <w:szCs w:val="26"/>
        </w:rPr>
        <w:t xml:space="preserve"> us </w:t>
      </w:r>
      <w:r>
        <w:rPr>
          <w:rFonts w:ascii="Garamond" w:hAnsi="Garamond"/>
          <w:sz w:val="26"/>
          <w:szCs w:val="26"/>
        </w:rPr>
        <w:t xml:space="preserve">to </w:t>
      </w:r>
      <w:r w:rsidR="00481813" w:rsidRPr="00481813">
        <w:rPr>
          <w:rFonts w:ascii="Garamond" w:hAnsi="Garamond"/>
          <w:sz w:val="26"/>
          <w:szCs w:val="26"/>
        </w:rPr>
        <w:t>commit to protecting our subsea cables, fostering collaboration, and implementing robust regulatory frameworks</w:t>
      </w:r>
      <w:r>
        <w:rPr>
          <w:rFonts w:ascii="Garamond" w:hAnsi="Garamond"/>
          <w:sz w:val="26"/>
          <w:szCs w:val="26"/>
        </w:rPr>
        <w:t xml:space="preserve"> that</w:t>
      </w:r>
      <w:r w:rsidR="00481813" w:rsidRPr="00481813">
        <w:rPr>
          <w:rFonts w:ascii="Garamond" w:hAnsi="Garamond"/>
          <w:sz w:val="26"/>
          <w:szCs w:val="26"/>
        </w:rPr>
        <w:t xml:space="preserve"> ensure our connectivity infrastructure remains a catalyst for economic growth and development in West Africa.</w:t>
      </w:r>
    </w:p>
    <w:p w14:paraId="3519CA2F" w14:textId="77777777" w:rsidR="005C37CC" w:rsidRDefault="005C37CC" w:rsidP="00851527">
      <w:pPr>
        <w:spacing w:after="0"/>
        <w:jc w:val="both"/>
        <w:rPr>
          <w:rFonts w:ascii="Garamond" w:hAnsi="Garamond"/>
          <w:sz w:val="26"/>
          <w:szCs w:val="26"/>
        </w:rPr>
      </w:pPr>
    </w:p>
    <w:p w14:paraId="367071A1" w14:textId="59E8123B" w:rsidR="005C37CC" w:rsidRPr="009C2512" w:rsidRDefault="005C37CC" w:rsidP="00851527">
      <w:pPr>
        <w:spacing w:after="0"/>
        <w:jc w:val="both"/>
        <w:rPr>
          <w:rFonts w:ascii="Garamond" w:hAnsi="Garamond"/>
          <w:b/>
          <w:bCs/>
          <w:sz w:val="26"/>
          <w:szCs w:val="26"/>
          <w:lang w:val="en-US"/>
        </w:rPr>
      </w:pPr>
      <w:r>
        <w:rPr>
          <w:rFonts w:ascii="Garamond" w:hAnsi="Garamond"/>
          <w:sz w:val="26"/>
          <w:szCs w:val="26"/>
          <w:lang w:val="en-US"/>
        </w:rPr>
        <w:t xml:space="preserve">Thank you for listening. </w:t>
      </w:r>
    </w:p>
    <w:p w14:paraId="421811C2" w14:textId="77777777" w:rsidR="005C37CC" w:rsidRDefault="005C37CC" w:rsidP="00851527">
      <w:pPr>
        <w:spacing w:after="0"/>
        <w:jc w:val="both"/>
        <w:rPr>
          <w:rFonts w:ascii="Garamond" w:hAnsi="Garamond"/>
          <w:b/>
          <w:bCs/>
          <w:sz w:val="26"/>
          <w:szCs w:val="26"/>
          <w:lang w:val="en-US"/>
        </w:rPr>
      </w:pPr>
    </w:p>
    <w:p w14:paraId="2FEB908C" w14:textId="77777777" w:rsidR="009C2512" w:rsidRPr="009C2512" w:rsidRDefault="009C2512" w:rsidP="00851527">
      <w:pPr>
        <w:spacing w:after="0"/>
        <w:jc w:val="both"/>
        <w:rPr>
          <w:rFonts w:ascii="Garamond" w:hAnsi="Garamond"/>
          <w:b/>
          <w:bCs/>
          <w:sz w:val="26"/>
          <w:szCs w:val="26"/>
          <w:lang w:val="en-US"/>
        </w:rPr>
      </w:pPr>
    </w:p>
    <w:p w14:paraId="0C801693" w14:textId="4000B730" w:rsidR="005C37CC" w:rsidRPr="009C2512" w:rsidRDefault="005C37CC" w:rsidP="00851527">
      <w:pPr>
        <w:spacing w:after="0"/>
        <w:jc w:val="both"/>
        <w:rPr>
          <w:rFonts w:ascii="Garamond" w:hAnsi="Garamond"/>
          <w:b/>
          <w:bCs/>
          <w:sz w:val="26"/>
          <w:szCs w:val="26"/>
          <w:lang w:val="en-US"/>
        </w:rPr>
      </w:pPr>
      <w:r w:rsidRPr="009C2512">
        <w:rPr>
          <w:rFonts w:ascii="Garamond" w:hAnsi="Garamond"/>
          <w:b/>
          <w:bCs/>
          <w:sz w:val="26"/>
          <w:szCs w:val="26"/>
          <w:lang w:val="en-US"/>
        </w:rPr>
        <w:t>Dr. Aminu Maida</w:t>
      </w:r>
    </w:p>
    <w:p w14:paraId="26ECAFE0" w14:textId="11135283" w:rsidR="005C37CC" w:rsidRPr="009C2512" w:rsidRDefault="005C37CC" w:rsidP="00851527">
      <w:pPr>
        <w:spacing w:after="0"/>
        <w:jc w:val="both"/>
        <w:rPr>
          <w:rFonts w:ascii="Garamond" w:hAnsi="Garamond"/>
          <w:b/>
          <w:bCs/>
          <w:sz w:val="26"/>
          <w:szCs w:val="26"/>
          <w:lang w:val="en-US"/>
        </w:rPr>
      </w:pPr>
      <w:r w:rsidRPr="009C2512">
        <w:rPr>
          <w:rFonts w:ascii="Garamond" w:hAnsi="Garamond"/>
          <w:b/>
          <w:bCs/>
          <w:sz w:val="26"/>
          <w:szCs w:val="26"/>
          <w:lang w:val="en-US"/>
        </w:rPr>
        <w:t xml:space="preserve">Executive Vice Chairman/ CEO </w:t>
      </w:r>
    </w:p>
    <w:p w14:paraId="2AE15ABE" w14:textId="76C1518D" w:rsidR="005C37CC" w:rsidRPr="009C2512" w:rsidRDefault="005C37CC" w:rsidP="00851527">
      <w:pPr>
        <w:spacing w:after="0"/>
        <w:jc w:val="both"/>
        <w:rPr>
          <w:rFonts w:ascii="Garamond" w:hAnsi="Garamond"/>
          <w:sz w:val="26"/>
          <w:szCs w:val="26"/>
          <w:lang w:val="en-US"/>
        </w:rPr>
      </w:pPr>
      <w:r w:rsidRPr="009C2512">
        <w:rPr>
          <w:rFonts w:ascii="Garamond" w:hAnsi="Garamond"/>
          <w:b/>
          <w:bCs/>
          <w:sz w:val="26"/>
          <w:szCs w:val="26"/>
          <w:lang w:val="en-US"/>
        </w:rPr>
        <w:t>Nigerian Communications Commission</w:t>
      </w:r>
      <w:r>
        <w:rPr>
          <w:rFonts w:ascii="Garamond" w:hAnsi="Garamond"/>
          <w:sz w:val="26"/>
          <w:szCs w:val="26"/>
          <w:lang w:val="en-US"/>
        </w:rPr>
        <w:t xml:space="preserve"> </w:t>
      </w:r>
    </w:p>
    <w:sectPr w:rsidR="005C37CC" w:rsidRPr="009C25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106D" w14:textId="77777777" w:rsidR="00217958" w:rsidRDefault="00217958" w:rsidP="00B00079">
      <w:pPr>
        <w:spacing w:after="0" w:line="240" w:lineRule="auto"/>
      </w:pPr>
      <w:r>
        <w:separator/>
      </w:r>
    </w:p>
  </w:endnote>
  <w:endnote w:type="continuationSeparator" w:id="0">
    <w:p w14:paraId="472ECC4E" w14:textId="77777777" w:rsidR="00217958" w:rsidRDefault="00217958" w:rsidP="00B0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80042"/>
      <w:docPartObj>
        <w:docPartGallery w:val="Page Numbers (Bottom of Page)"/>
        <w:docPartUnique/>
      </w:docPartObj>
    </w:sdtPr>
    <w:sdtEndPr>
      <w:rPr>
        <w:noProof/>
      </w:rPr>
    </w:sdtEndPr>
    <w:sdtContent>
      <w:p w14:paraId="698B4B5D" w14:textId="40A9F422" w:rsidR="00FC12C0" w:rsidRDefault="00FC12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DF22C" w14:textId="77777777" w:rsidR="00FC12C0" w:rsidRDefault="00FC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D670" w14:textId="77777777" w:rsidR="00217958" w:rsidRDefault="00217958" w:rsidP="00B00079">
      <w:pPr>
        <w:spacing w:after="0" w:line="240" w:lineRule="auto"/>
      </w:pPr>
      <w:r>
        <w:separator/>
      </w:r>
    </w:p>
  </w:footnote>
  <w:footnote w:type="continuationSeparator" w:id="0">
    <w:p w14:paraId="3DBA3994" w14:textId="77777777" w:rsidR="00217958" w:rsidRDefault="00217958" w:rsidP="00B00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B308" w14:textId="77777777" w:rsidR="00B00079" w:rsidRPr="00B00079" w:rsidRDefault="00B00079" w:rsidP="00B00079">
    <w:pPr>
      <w:spacing w:after="0"/>
      <w:jc w:val="center"/>
      <w:rPr>
        <w:rFonts w:ascii="Garamond" w:hAnsi="Garamond"/>
        <w:sz w:val="20"/>
        <w:szCs w:val="20"/>
      </w:rPr>
    </w:pPr>
    <w:r w:rsidRPr="00F734C1">
      <w:rPr>
        <w:rFonts w:ascii="Garamond" w:hAnsi="Garamond"/>
        <w:sz w:val="20"/>
        <w:szCs w:val="20"/>
      </w:rPr>
      <w:t xml:space="preserve">Keynote Speech by the EVC </w:t>
    </w:r>
  </w:p>
  <w:p w14:paraId="61451C5C" w14:textId="77777777" w:rsidR="00B00079" w:rsidRDefault="00B00079" w:rsidP="00B00079">
    <w:pPr>
      <w:spacing w:after="0"/>
      <w:jc w:val="center"/>
      <w:rPr>
        <w:rFonts w:ascii="Garamond" w:hAnsi="Garamond"/>
        <w:sz w:val="20"/>
        <w:szCs w:val="20"/>
      </w:rPr>
    </w:pPr>
    <w:r w:rsidRPr="00F734C1">
      <w:rPr>
        <w:rFonts w:ascii="Garamond" w:hAnsi="Garamond"/>
        <w:sz w:val="20"/>
        <w:szCs w:val="20"/>
      </w:rPr>
      <w:t>at the Lagos Chamber of Commerce and Industry (LCCI) Conference on “Building Resilience: The Impact of Recent West Africa Subsea Cable Cut”</w:t>
    </w:r>
  </w:p>
  <w:p w14:paraId="118F8816" w14:textId="52271FCA" w:rsidR="000B28D2" w:rsidRPr="00B00079" w:rsidRDefault="000B28D2" w:rsidP="000B28D2">
    <w:pPr>
      <w:spacing w:after="0"/>
      <w:jc w:val="center"/>
      <w:rPr>
        <w:rFonts w:ascii="Garamond" w:hAnsi="Garamond"/>
        <w:sz w:val="20"/>
        <w:szCs w:val="20"/>
      </w:rPr>
    </w:pPr>
    <w:r>
      <w:rPr>
        <w:rFonts w:ascii="Garamond" w:hAnsi="Garamond"/>
        <w:sz w:val="20"/>
        <w:szCs w:val="20"/>
      </w:rPr>
      <w:t>24</w:t>
    </w:r>
    <w:r w:rsidRPr="000B28D2">
      <w:rPr>
        <w:rFonts w:ascii="Garamond" w:hAnsi="Garamond"/>
        <w:sz w:val="20"/>
        <w:szCs w:val="20"/>
        <w:vertAlign w:val="superscript"/>
      </w:rPr>
      <w:t>th</w:t>
    </w:r>
    <w:r>
      <w:rPr>
        <w:rFonts w:ascii="Garamond" w:hAnsi="Garamond"/>
        <w:sz w:val="20"/>
        <w:szCs w:val="20"/>
      </w:rPr>
      <w:t xml:space="preserve"> July 2024 at the Commerce House, Victoria Island, Lagos</w:t>
    </w:r>
  </w:p>
  <w:p w14:paraId="5BD5D030" w14:textId="77777777" w:rsidR="00B00079" w:rsidRDefault="00B0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80D25"/>
    <w:multiLevelType w:val="multilevel"/>
    <w:tmpl w:val="0FE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7758"/>
    <w:multiLevelType w:val="multilevel"/>
    <w:tmpl w:val="8F2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FE2"/>
    <w:multiLevelType w:val="hybridMultilevel"/>
    <w:tmpl w:val="7780E05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31E6F81"/>
    <w:multiLevelType w:val="hybridMultilevel"/>
    <w:tmpl w:val="ED7A11C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3D466994"/>
    <w:multiLevelType w:val="multilevel"/>
    <w:tmpl w:val="66A2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13D69"/>
    <w:multiLevelType w:val="hybridMultilevel"/>
    <w:tmpl w:val="39223D0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4B5D6FFF"/>
    <w:multiLevelType w:val="hybridMultilevel"/>
    <w:tmpl w:val="90AA570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50D00D43"/>
    <w:multiLevelType w:val="hybridMultilevel"/>
    <w:tmpl w:val="D600607E"/>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53292036"/>
    <w:multiLevelType w:val="multilevel"/>
    <w:tmpl w:val="F904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D5054"/>
    <w:multiLevelType w:val="multilevel"/>
    <w:tmpl w:val="FFB21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C461F"/>
    <w:multiLevelType w:val="hybridMultilevel"/>
    <w:tmpl w:val="B38EE16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656473E7"/>
    <w:multiLevelType w:val="multilevel"/>
    <w:tmpl w:val="4584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D0E0D"/>
    <w:multiLevelType w:val="multilevel"/>
    <w:tmpl w:val="732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3674B"/>
    <w:multiLevelType w:val="multilevel"/>
    <w:tmpl w:val="CAD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F5D88"/>
    <w:multiLevelType w:val="multilevel"/>
    <w:tmpl w:val="05C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95B84"/>
    <w:multiLevelType w:val="hybridMultilevel"/>
    <w:tmpl w:val="26E43E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900140258">
    <w:abstractNumId w:val="10"/>
  </w:num>
  <w:num w:numId="2" w16cid:durableId="51855509">
    <w:abstractNumId w:val="5"/>
  </w:num>
  <w:num w:numId="3" w16cid:durableId="1328481807">
    <w:abstractNumId w:val="8"/>
  </w:num>
  <w:num w:numId="4" w16cid:durableId="229311233">
    <w:abstractNumId w:val="1"/>
  </w:num>
  <w:num w:numId="5" w16cid:durableId="461507958">
    <w:abstractNumId w:val="13"/>
  </w:num>
  <w:num w:numId="6" w16cid:durableId="182791545">
    <w:abstractNumId w:val="0"/>
  </w:num>
  <w:num w:numId="7" w16cid:durableId="1253198038">
    <w:abstractNumId w:val="12"/>
  </w:num>
  <w:num w:numId="8" w16cid:durableId="1335107892">
    <w:abstractNumId w:val="14"/>
  </w:num>
  <w:num w:numId="9" w16cid:durableId="1576667011">
    <w:abstractNumId w:val="4"/>
  </w:num>
  <w:num w:numId="10" w16cid:durableId="690109886">
    <w:abstractNumId w:val="9"/>
  </w:num>
  <w:num w:numId="11" w16cid:durableId="180750366">
    <w:abstractNumId w:val="11"/>
  </w:num>
  <w:num w:numId="12" w16cid:durableId="508062357">
    <w:abstractNumId w:val="3"/>
  </w:num>
  <w:num w:numId="13" w16cid:durableId="1227034896">
    <w:abstractNumId w:val="6"/>
  </w:num>
  <w:num w:numId="14" w16cid:durableId="787311511">
    <w:abstractNumId w:val="7"/>
  </w:num>
  <w:num w:numId="15" w16cid:durableId="1790934240">
    <w:abstractNumId w:val="15"/>
  </w:num>
  <w:num w:numId="16" w16cid:durableId="184709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27"/>
    <w:rsid w:val="00014914"/>
    <w:rsid w:val="00050D13"/>
    <w:rsid w:val="000A4A8D"/>
    <w:rsid w:val="000B28D2"/>
    <w:rsid w:val="00115C5F"/>
    <w:rsid w:val="00180EE3"/>
    <w:rsid w:val="0018595C"/>
    <w:rsid w:val="001923FD"/>
    <w:rsid w:val="00217958"/>
    <w:rsid w:val="0022092E"/>
    <w:rsid w:val="002C0E19"/>
    <w:rsid w:val="00343335"/>
    <w:rsid w:val="003E0F4E"/>
    <w:rsid w:val="003F50C0"/>
    <w:rsid w:val="00434ECA"/>
    <w:rsid w:val="0047472E"/>
    <w:rsid w:val="00481813"/>
    <w:rsid w:val="004E27A4"/>
    <w:rsid w:val="005222F0"/>
    <w:rsid w:val="005241F0"/>
    <w:rsid w:val="00554A67"/>
    <w:rsid w:val="005C37CC"/>
    <w:rsid w:val="005E7051"/>
    <w:rsid w:val="0065411C"/>
    <w:rsid w:val="006B1472"/>
    <w:rsid w:val="006D7895"/>
    <w:rsid w:val="006F747F"/>
    <w:rsid w:val="0081591D"/>
    <w:rsid w:val="00851527"/>
    <w:rsid w:val="008C25AE"/>
    <w:rsid w:val="009967CF"/>
    <w:rsid w:val="009C2512"/>
    <w:rsid w:val="009D78F1"/>
    <w:rsid w:val="00B00079"/>
    <w:rsid w:val="00B04AE2"/>
    <w:rsid w:val="00B3014F"/>
    <w:rsid w:val="00B325EE"/>
    <w:rsid w:val="00B57AA9"/>
    <w:rsid w:val="00BC0E3B"/>
    <w:rsid w:val="00C66182"/>
    <w:rsid w:val="00C85EDA"/>
    <w:rsid w:val="00E53D16"/>
    <w:rsid w:val="00F47571"/>
    <w:rsid w:val="00F734C1"/>
    <w:rsid w:val="00FC12C0"/>
    <w:rsid w:val="00FD5AF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F5FB"/>
  <w15:chartTrackingRefBased/>
  <w15:docId w15:val="{9FBEA191-F1BF-4058-86DE-7F1C06D4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79"/>
    <w:rPr>
      <w:lang w:val="en-GB"/>
    </w:rPr>
  </w:style>
  <w:style w:type="paragraph" w:styleId="Heading1">
    <w:name w:val="heading 1"/>
    <w:basedOn w:val="Normal"/>
    <w:next w:val="Normal"/>
    <w:link w:val="Heading1Char"/>
    <w:uiPriority w:val="9"/>
    <w:qFormat/>
    <w:rsid w:val="0085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52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5152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5152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5152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5152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5152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5152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5152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5152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5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52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51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52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51527"/>
    <w:pPr>
      <w:spacing w:before="160"/>
      <w:jc w:val="center"/>
    </w:pPr>
    <w:rPr>
      <w:i/>
      <w:iCs/>
      <w:color w:val="404040" w:themeColor="text1" w:themeTint="BF"/>
    </w:rPr>
  </w:style>
  <w:style w:type="character" w:customStyle="1" w:styleId="QuoteChar">
    <w:name w:val="Quote Char"/>
    <w:basedOn w:val="DefaultParagraphFont"/>
    <w:link w:val="Quote"/>
    <w:uiPriority w:val="29"/>
    <w:rsid w:val="00851527"/>
    <w:rPr>
      <w:i/>
      <w:iCs/>
      <w:color w:val="404040" w:themeColor="text1" w:themeTint="BF"/>
      <w:lang w:val="en-GB"/>
    </w:rPr>
  </w:style>
  <w:style w:type="paragraph" w:styleId="ListParagraph">
    <w:name w:val="List Paragraph"/>
    <w:basedOn w:val="Normal"/>
    <w:uiPriority w:val="34"/>
    <w:qFormat/>
    <w:rsid w:val="00851527"/>
    <w:pPr>
      <w:ind w:left="720"/>
      <w:contextualSpacing/>
    </w:pPr>
  </w:style>
  <w:style w:type="character" w:styleId="IntenseEmphasis">
    <w:name w:val="Intense Emphasis"/>
    <w:basedOn w:val="DefaultParagraphFont"/>
    <w:uiPriority w:val="21"/>
    <w:qFormat/>
    <w:rsid w:val="00851527"/>
    <w:rPr>
      <w:i/>
      <w:iCs/>
      <w:color w:val="0F4761" w:themeColor="accent1" w:themeShade="BF"/>
    </w:rPr>
  </w:style>
  <w:style w:type="paragraph" w:styleId="IntenseQuote">
    <w:name w:val="Intense Quote"/>
    <w:basedOn w:val="Normal"/>
    <w:next w:val="Normal"/>
    <w:link w:val="IntenseQuoteChar"/>
    <w:uiPriority w:val="30"/>
    <w:qFormat/>
    <w:rsid w:val="0085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27"/>
    <w:rPr>
      <w:i/>
      <w:iCs/>
      <w:color w:val="0F4761" w:themeColor="accent1" w:themeShade="BF"/>
      <w:lang w:val="en-GB"/>
    </w:rPr>
  </w:style>
  <w:style w:type="character" w:styleId="IntenseReference">
    <w:name w:val="Intense Reference"/>
    <w:basedOn w:val="DefaultParagraphFont"/>
    <w:uiPriority w:val="32"/>
    <w:qFormat/>
    <w:rsid w:val="00851527"/>
    <w:rPr>
      <w:b/>
      <w:bCs/>
      <w:smallCaps/>
      <w:color w:val="0F4761" w:themeColor="accent1" w:themeShade="BF"/>
      <w:spacing w:val="5"/>
    </w:rPr>
  </w:style>
  <w:style w:type="paragraph" w:styleId="Header">
    <w:name w:val="header"/>
    <w:basedOn w:val="Normal"/>
    <w:link w:val="HeaderChar"/>
    <w:uiPriority w:val="99"/>
    <w:unhideWhenUsed/>
    <w:rsid w:val="00B00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079"/>
    <w:rPr>
      <w:lang w:val="en-GB"/>
    </w:rPr>
  </w:style>
  <w:style w:type="paragraph" w:styleId="Footer">
    <w:name w:val="footer"/>
    <w:basedOn w:val="Normal"/>
    <w:link w:val="FooterChar"/>
    <w:uiPriority w:val="99"/>
    <w:unhideWhenUsed/>
    <w:rsid w:val="00B00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079"/>
    <w:rPr>
      <w:lang w:val="en-GB"/>
    </w:rPr>
  </w:style>
  <w:style w:type="paragraph" w:styleId="Revision">
    <w:name w:val="Revision"/>
    <w:hidden/>
    <w:uiPriority w:val="99"/>
    <w:semiHidden/>
    <w:rsid w:val="00E53D1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4558">
      <w:bodyDiv w:val="1"/>
      <w:marLeft w:val="0"/>
      <w:marRight w:val="0"/>
      <w:marTop w:val="0"/>
      <w:marBottom w:val="0"/>
      <w:divBdr>
        <w:top w:val="none" w:sz="0" w:space="0" w:color="auto"/>
        <w:left w:val="none" w:sz="0" w:space="0" w:color="auto"/>
        <w:bottom w:val="none" w:sz="0" w:space="0" w:color="auto"/>
        <w:right w:val="none" w:sz="0" w:space="0" w:color="auto"/>
      </w:divBdr>
    </w:div>
    <w:div w:id="58555787">
      <w:bodyDiv w:val="1"/>
      <w:marLeft w:val="0"/>
      <w:marRight w:val="0"/>
      <w:marTop w:val="0"/>
      <w:marBottom w:val="0"/>
      <w:divBdr>
        <w:top w:val="none" w:sz="0" w:space="0" w:color="auto"/>
        <w:left w:val="none" w:sz="0" w:space="0" w:color="auto"/>
        <w:bottom w:val="none" w:sz="0" w:space="0" w:color="auto"/>
        <w:right w:val="none" w:sz="0" w:space="0" w:color="auto"/>
      </w:divBdr>
    </w:div>
    <w:div w:id="261884329">
      <w:bodyDiv w:val="1"/>
      <w:marLeft w:val="0"/>
      <w:marRight w:val="0"/>
      <w:marTop w:val="0"/>
      <w:marBottom w:val="0"/>
      <w:divBdr>
        <w:top w:val="none" w:sz="0" w:space="0" w:color="auto"/>
        <w:left w:val="none" w:sz="0" w:space="0" w:color="auto"/>
        <w:bottom w:val="none" w:sz="0" w:space="0" w:color="auto"/>
        <w:right w:val="none" w:sz="0" w:space="0" w:color="auto"/>
      </w:divBdr>
    </w:div>
    <w:div w:id="317996287">
      <w:bodyDiv w:val="1"/>
      <w:marLeft w:val="0"/>
      <w:marRight w:val="0"/>
      <w:marTop w:val="0"/>
      <w:marBottom w:val="0"/>
      <w:divBdr>
        <w:top w:val="none" w:sz="0" w:space="0" w:color="auto"/>
        <w:left w:val="none" w:sz="0" w:space="0" w:color="auto"/>
        <w:bottom w:val="none" w:sz="0" w:space="0" w:color="auto"/>
        <w:right w:val="none" w:sz="0" w:space="0" w:color="auto"/>
      </w:divBdr>
    </w:div>
    <w:div w:id="975254301">
      <w:bodyDiv w:val="1"/>
      <w:marLeft w:val="0"/>
      <w:marRight w:val="0"/>
      <w:marTop w:val="0"/>
      <w:marBottom w:val="0"/>
      <w:divBdr>
        <w:top w:val="none" w:sz="0" w:space="0" w:color="auto"/>
        <w:left w:val="none" w:sz="0" w:space="0" w:color="auto"/>
        <w:bottom w:val="none" w:sz="0" w:space="0" w:color="auto"/>
        <w:right w:val="none" w:sz="0" w:space="0" w:color="auto"/>
      </w:divBdr>
    </w:div>
    <w:div w:id="1074744975">
      <w:bodyDiv w:val="1"/>
      <w:marLeft w:val="0"/>
      <w:marRight w:val="0"/>
      <w:marTop w:val="0"/>
      <w:marBottom w:val="0"/>
      <w:divBdr>
        <w:top w:val="none" w:sz="0" w:space="0" w:color="auto"/>
        <w:left w:val="none" w:sz="0" w:space="0" w:color="auto"/>
        <w:bottom w:val="none" w:sz="0" w:space="0" w:color="auto"/>
        <w:right w:val="none" w:sz="0" w:space="0" w:color="auto"/>
      </w:divBdr>
    </w:div>
    <w:div w:id="1085540502">
      <w:bodyDiv w:val="1"/>
      <w:marLeft w:val="0"/>
      <w:marRight w:val="0"/>
      <w:marTop w:val="0"/>
      <w:marBottom w:val="0"/>
      <w:divBdr>
        <w:top w:val="none" w:sz="0" w:space="0" w:color="auto"/>
        <w:left w:val="none" w:sz="0" w:space="0" w:color="auto"/>
        <w:bottom w:val="none" w:sz="0" w:space="0" w:color="auto"/>
        <w:right w:val="none" w:sz="0" w:space="0" w:color="auto"/>
      </w:divBdr>
    </w:div>
    <w:div w:id="1129668487">
      <w:bodyDiv w:val="1"/>
      <w:marLeft w:val="0"/>
      <w:marRight w:val="0"/>
      <w:marTop w:val="0"/>
      <w:marBottom w:val="0"/>
      <w:divBdr>
        <w:top w:val="none" w:sz="0" w:space="0" w:color="auto"/>
        <w:left w:val="none" w:sz="0" w:space="0" w:color="auto"/>
        <w:bottom w:val="none" w:sz="0" w:space="0" w:color="auto"/>
        <w:right w:val="none" w:sz="0" w:space="0" w:color="auto"/>
      </w:divBdr>
      <w:divsChild>
        <w:div w:id="1154494187">
          <w:marLeft w:val="0"/>
          <w:marRight w:val="0"/>
          <w:marTop w:val="0"/>
          <w:marBottom w:val="0"/>
          <w:divBdr>
            <w:top w:val="none" w:sz="0" w:space="0" w:color="auto"/>
            <w:left w:val="none" w:sz="0" w:space="0" w:color="auto"/>
            <w:bottom w:val="none" w:sz="0" w:space="0" w:color="auto"/>
            <w:right w:val="none" w:sz="0" w:space="0" w:color="auto"/>
          </w:divBdr>
          <w:divsChild>
            <w:div w:id="204949357">
              <w:marLeft w:val="0"/>
              <w:marRight w:val="0"/>
              <w:marTop w:val="0"/>
              <w:marBottom w:val="0"/>
              <w:divBdr>
                <w:top w:val="none" w:sz="0" w:space="0" w:color="auto"/>
                <w:left w:val="none" w:sz="0" w:space="0" w:color="auto"/>
                <w:bottom w:val="none" w:sz="0" w:space="0" w:color="auto"/>
                <w:right w:val="none" w:sz="0" w:space="0" w:color="auto"/>
              </w:divBdr>
              <w:divsChild>
                <w:div w:id="1917395881">
                  <w:marLeft w:val="0"/>
                  <w:marRight w:val="0"/>
                  <w:marTop w:val="0"/>
                  <w:marBottom w:val="0"/>
                  <w:divBdr>
                    <w:top w:val="none" w:sz="0" w:space="0" w:color="auto"/>
                    <w:left w:val="none" w:sz="0" w:space="0" w:color="auto"/>
                    <w:bottom w:val="none" w:sz="0" w:space="0" w:color="auto"/>
                    <w:right w:val="none" w:sz="0" w:space="0" w:color="auto"/>
                  </w:divBdr>
                  <w:divsChild>
                    <w:div w:id="7046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6766">
          <w:marLeft w:val="0"/>
          <w:marRight w:val="0"/>
          <w:marTop w:val="0"/>
          <w:marBottom w:val="0"/>
          <w:divBdr>
            <w:top w:val="none" w:sz="0" w:space="0" w:color="auto"/>
            <w:left w:val="none" w:sz="0" w:space="0" w:color="auto"/>
            <w:bottom w:val="none" w:sz="0" w:space="0" w:color="auto"/>
            <w:right w:val="none" w:sz="0" w:space="0" w:color="auto"/>
          </w:divBdr>
          <w:divsChild>
            <w:div w:id="666178059">
              <w:marLeft w:val="0"/>
              <w:marRight w:val="0"/>
              <w:marTop w:val="0"/>
              <w:marBottom w:val="0"/>
              <w:divBdr>
                <w:top w:val="none" w:sz="0" w:space="0" w:color="auto"/>
                <w:left w:val="none" w:sz="0" w:space="0" w:color="auto"/>
                <w:bottom w:val="none" w:sz="0" w:space="0" w:color="auto"/>
                <w:right w:val="none" w:sz="0" w:space="0" w:color="auto"/>
              </w:divBdr>
              <w:divsChild>
                <w:div w:id="1699814910">
                  <w:marLeft w:val="0"/>
                  <w:marRight w:val="0"/>
                  <w:marTop w:val="0"/>
                  <w:marBottom w:val="0"/>
                  <w:divBdr>
                    <w:top w:val="none" w:sz="0" w:space="0" w:color="auto"/>
                    <w:left w:val="none" w:sz="0" w:space="0" w:color="auto"/>
                    <w:bottom w:val="none" w:sz="0" w:space="0" w:color="auto"/>
                    <w:right w:val="none" w:sz="0" w:space="0" w:color="auto"/>
                  </w:divBdr>
                  <w:divsChild>
                    <w:div w:id="1892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7673">
      <w:bodyDiv w:val="1"/>
      <w:marLeft w:val="0"/>
      <w:marRight w:val="0"/>
      <w:marTop w:val="0"/>
      <w:marBottom w:val="0"/>
      <w:divBdr>
        <w:top w:val="none" w:sz="0" w:space="0" w:color="auto"/>
        <w:left w:val="none" w:sz="0" w:space="0" w:color="auto"/>
        <w:bottom w:val="none" w:sz="0" w:space="0" w:color="auto"/>
        <w:right w:val="none" w:sz="0" w:space="0" w:color="auto"/>
      </w:divBdr>
    </w:div>
    <w:div w:id="1573616013">
      <w:bodyDiv w:val="1"/>
      <w:marLeft w:val="0"/>
      <w:marRight w:val="0"/>
      <w:marTop w:val="0"/>
      <w:marBottom w:val="0"/>
      <w:divBdr>
        <w:top w:val="none" w:sz="0" w:space="0" w:color="auto"/>
        <w:left w:val="none" w:sz="0" w:space="0" w:color="auto"/>
        <w:bottom w:val="none" w:sz="0" w:space="0" w:color="auto"/>
        <w:right w:val="none" w:sz="0" w:space="0" w:color="auto"/>
      </w:divBdr>
    </w:div>
    <w:div w:id="1688024293">
      <w:bodyDiv w:val="1"/>
      <w:marLeft w:val="0"/>
      <w:marRight w:val="0"/>
      <w:marTop w:val="0"/>
      <w:marBottom w:val="0"/>
      <w:divBdr>
        <w:top w:val="none" w:sz="0" w:space="0" w:color="auto"/>
        <w:left w:val="none" w:sz="0" w:space="0" w:color="auto"/>
        <w:bottom w:val="none" w:sz="0" w:space="0" w:color="auto"/>
        <w:right w:val="none" w:sz="0" w:space="0" w:color="auto"/>
      </w:divBdr>
    </w:div>
    <w:div w:id="1766267621">
      <w:bodyDiv w:val="1"/>
      <w:marLeft w:val="0"/>
      <w:marRight w:val="0"/>
      <w:marTop w:val="0"/>
      <w:marBottom w:val="0"/>
      <w:divBdr>
        <w:top w:val="none" w:sz="0" w:space="0" w:color="auto"/>
        <w:left w:val="none" w:sz="0" w:space="0" w:color="auto"/>
        <w:bottom w:val="none" w:sz="0" w:space="0" w:color="auto"/>
        <w:right w:val="none" w:sz="0" w:space="0" w:color="auto"/>
      </w:divBdr>
      <w:divsChild>
        <w:div w:id="1083064644">
          <w:marLeft w:val="0"/>
          <w:marRight w:val="0"/>
          <w:marTop w:val="0"/>
          <w:marBottom w:val="0"/>
          <w:divBdr>
            <w:top w:val="none" w:sz="0" w:space="0" w:color="auto"/>
            <w:left w:val="none" w:sz="0" w:space="0" w:color="auto"/>
            <w:bottom w:val="none" w:sz="0" w:space="0" w:color="auto"/>
            <w:right w:val="none" w:sz="0" w:space="0" w:color="auto"/>
          </w:divBdr>
          <w:divsChild>
            <w:div w:id="544025281">
              <w:marLeft w:val="0"/>
              <w:marRight w:val="0"/>
              <w:marTop w:val="0"/>
              <w:marBottom w:val="0"/>
              <w:divBdr>
                <w:top w:val="none" w:sz="0" w:space="0" w:color="auto"/>
                <w:left w:val="none" w:sz="0" w:space="0" w:color="auto"/>
                <w:bottom w:val="none" w:sz="0" w:space="0" w:color="auto"/>
                <w:right w:val="none" w:sz="0" w:space="0" w:color="auto"/>
              </w:divBdr>
              <w:divsChild>
                <w:div w:id="1061949318">
                  <w:marLeft w:val="0"/>
                  <w:marRight w:val="0"/>
                  <w:marTop w:val="0"/>
                  <w:marBottom w:val="0"/>
                  <w:divBdr>
                    <w:top w:val="none" w:sz="0" w:space="0" w:color="auto"/>
                    <w:left w:val="none" w:sz="0" w:space="0" w:color="auto"/>
                    <w:bottom w:val="none" w:sz="0" w:space="0" w:color="auto"/>
                    <w:right w:val="none" w:sz="0" w:space="0" w:color="auto"/>
                  </w:divBdr>
                  <w:divsChild>
                    <w:div w:id="18497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4524">
          <w:marLeft w:val="0"/>
          <w:marRight w:val="0"/>
          <w:marTop w:val="0"/>
          <w:marBottom w:val="0"/>
          <w:divBdr>
            <w:top w:val="none" w:sz="0" w:space="0" w:color="auto"/>
            <w:left w:val="none" w:sz="0" w:space="0" w:color="auto"/>
            <w:bottom w:val="none" w:sz="0" w:space="0" w:color="auto"/>
            <w:right w:val="none" w:sz="0" w:space="0" w:color="auto"/>
          </w:divBdr>
          <w:divsChild>
            <w:div w:id="752166624">
              <w:marLeft w:val="0"/>
              <w:marRight w:val="0"/>
              <w:marTop w:val="0"/>
              <w:marBottom w:val="0"/>
              <w:divBdr>
                <w:top w:val="none" w:sz="0" w:space="0" w:color="auto"/>
                <w:left w:val="none" w:sz="0" w:space="0" w:color="auto"/>
                <w:bottom w:val="none" w:sz="0" w:space="0" w:color="auto"/>
                <w:right w:val="none" w:sz="0" w:space="0" w:color="auto"/>
              </w:divBdr>
              <w:divsChild>
                <w:div w:id="623729855">
                  <w:marLeft w:val="0"/>
                  <w:marRight w:val="0"/>
                  <w:marTop w:val="0"/>
                  <w:marBottom w:val="0"/>
                  <w:divBdr>
                    <w:top w:val="none" w:sz="0" w:space="0" w:color="auto"/>
                    <w:left w:val="none" w:sz="0" w:space="0" w:color="auto"/>
                    <w:bottom w:val="none" w:sz="0" w:space="0" w:color="auto"/>
                    <w:right w:val="none" w:sz="0" w:space="0" w:color="auto"/>
                  </w:divBdr>
                  <w:divsChild>
                    <w:div w:id="18079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Abdullahi</dc:creator>
  <cp:keywords/>
  <dc:description/>
  <cp:lastModifiedBy>Johannes Wojuola</cp:lastModifiedBy>
  <cp:revision>4</cp:revision>
  <dcterms:created xsi:type="dcterms:W3CDTF">2024-07-23T15:42:00Z</dcterms:created>
  <dcterms:modified xsi:type="dcterms:W3CDTF">2025-03-07T14:06:00Z</dcterms:modified>
</cp:coreProperties>
</file>